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E8A973" w14:textId="4C6A5DEE" w:rsidR="00087950" w:rsidRPr="00087950" w:rsidRDefault="00087950" w:rsidP="00DE2831">
      <w:pPr>
        <w:jc w:val="both"/>
        <w:rPr>
          <w:rFonts w:cstheme="minorHAnsi"/>
          <w:sz w:val="24"/>
          <w:szCs w:val="24"/>
        </w:rPr>
      </w:pPr>
      <w:r w:rsidRPr="00087950">
        <w:rPr>
          <w:rFonts w:cstheme="minorHAnsi"/>
          <w:b/>
          <w:bCs/>
          <w:sz w:val="24"/>
          <w:szCs w:val="24"/>
        </w:rPr>
        <w:t xml:space="preserve">D/Dña.                      </w:t>
      </w:r>
      <w:r w:rsidRPr="00087950">
        <w:rPr>
          <w:rFonts w:cstheme="minorHAnsi"/>
          <w:b/>
          <w:bCs/>
          <w:sz w:val="24"/>
          <w:szCs w:val="24"/>
        </w:rPr>
        <w:tab/>
        <w:t xml:space="preserve">, </w:t>
      </w:r>
      <w:r w:rsidRPr="00087950">
        <w:rPr>
          <w:rFonts w:cstheme="minorHAnsi"/>
          <w:sz w:val="24"/>
          <w:szCs w:val="24"/>
        </w:rPr>
        <w:t xml:space="preserve">con DNI                                     </w:t>
      </w:r>
      <w:r w:rsidRPr="00087950">
        <w:rPr>
          <w:rFonts w:cstheme="minorHAnsi"/>
          <w:sz w:val="24"/>
          <w:szCs w:val="24"/>
        </w:rPr>
        <w:tab/>
        <w:t xml:space="preserve">, (en representación de la Asociación   </w:t>
      </w:r>
      <w:r w:rsidRPr="00087950">
        <w:rPr>
          <w:rFonts w:cstheme="minorHAnsi"/>
          <w:sz w:val="24"/>
          <w:szCs w:val="24"/>
        </w:rPr>
        <w:tab/>
        <w:t>, con CIF</w:t>
      </w:r>
      <w:r w:rsidRPr="00087950">
        <w:rPr>
          <w:rFonts w:cstheme="minorHAnsi"/>
          <w:sz w:val="24"/>
          <w:szCs w:val="24"/>
        </w:rPr>
        <w:tab/>
        <w:t>),</w:t>
      </w:r>
      <w:r w:rsidRPr="00087950">
        <w:rPr>
          <w:rFonts w:cstheme="minorHAnsi"/>
          <w:sz w:val="24"/>
          <w:szCs w:val="24"/>
        </w:rPr>
        <w:br/>
        <w:t xml:space="preserve">con domicilio a efectos de notificaciones digitales en el correo electrónico        </w:t>
      </w:r>
      <w:r w:rsidRPr="00087950">
        <w:rPr>
          <w:rFonts w:cstheme="minorHAnsi"/>
          <w:sz w:val="24"/>
          <w:szCs w:val="24"/>
        </w:rPr>
        <w:tab/>
      </w:r>
      <w:r w:rsidRPr="00087950">
        <w:rPr>
          <w:rFonts w:cstheme="minorHAnsi"/>
          <w:sz w:val="24"/>
          <w:szCs w:val="24"/>
        </w:rPr>
        <w:br/>
        <w:t>                                              comparece y como mejor proceda en derecho,</w:t>
      </w:r>
    </w:p>
    <w:p w14:paraId="48270C9A" w14:textId="77777777" w:rsidR="00087950" w:rsidRPr="00DE2831" w:rsidRDefault="00087950" w:rsidP="00DE2831">
      <w:pPr>
        <w:jc w:val="both"/>
        <w:rPr>
          <w:rFonts w:cstheme="minorHAnsi"/>
          <w:b/>
          <w:bCs/>
          <w:sz w:val="24"/>
          <w:szCs w:val="24"/>
        </w:rPr>
      </w:pPr>
    </w:p>
    <w:p w14:paraId="08B97E4B" w14:textId="50A0E968" w:rsidR="00087950" w:rsidRPr="00087950" w:rsidRDefault="00087950" w:rsidP="00087950">
      <w:pPr>
        <w:rPr>
          <w:rFonts w:cstheme="minorHAnsi"/>
          <w:sz w:val="24"/>
          <w:szCs w:val="24"/>
        </w:rPr>
      </w:pPr>
      <w:r w:rsidRPr="00087950">
        <w:rPr>
          <w:rFonts w:cstheme="minorHAnsi"/>
          <w:b/>
          <w:bCs/>
          <w:sz w:val="24"/>
          <w:szCs w:val="24"/>
        </w:rPr>
        <w:t>DICE</w:t>
      </w:r>
      <w:r w:rsidRPr="00087950">
        <w:rPr>
          <w:rFonts w:cstheme="minorHAnsi"/>
          <w:sz w:val="24"/>
          <w:szCs w:val="24"/>
        </w:rPr>
        <w:t>:</w:t>
      </w:r>
    </w:p>
    <w:p w14:paraId="4F2EAABC" w14:textId="77777777" w:rsidR="00087950" w:rsidRPr="00087950" w:rsidRDefault="00087950" w:rsidP="00087950">
      <w:pPr>
        <w:jc w:val="both"/>
        <w:rPr>
          <w:rFonts w:cstheme="minorHAnsi"/>
          <w:sz w:val="24"/>
          <w:szCs w:val="24"/>
        </w:rPr>
      </w:pPr>
      <w:r w:rsidRPr="00087950">
        <w:rPr>
          <w:rFonts w:cstheme="minorHAnsi"/>
          <w:sz w:val="24"/>
          <w:szCs w:val="24"/>
        </w:rPr>
        <w:t>Que evaluando el trámite por el que se ha dado traslado mediante consulta pública previa sobre el proyecto de real decreto por el que se establecen medidas para la protección de la avifauna contra la colisión y la electrocución en líneas eléctricas de alta tensión y para la reducción de la mortalidad en aerogeneradores, por la presente venimos a hacer en tiempo y forma, las siguientes</w:t>
      </w:r>
    </w:p>
    <w:p w14:paraId="4C58BD92" w14:textId="77777777" w:rsidR="00087950" w:rsidRPr="00087950" w:rsidRDefault="00087950" w:rsidP="00087950">
      <w:pPr>
        <w:rPr>
          <w:rFonts w:cstheme="minorHAnsi"/>
          <w:sz w:val="24"/>
          <w:szCs w:val="24"/>
        </w:rPr>
      </w:pPr>
      <w:r w:rsidRPr="00087950">
        <w:rPr>
          <w:rFonts w:cstheme="minorHAnsi"/>
          <w:b/>
          <w:bCs/>
          <w:sz w:val="24"/>
          <w:szCs w:val="24"/>
        </w:rPr>
        <w:t> </w:t>
      </w:r>
    </w:p>
    <w:p w14:paraId="3E380B19" w14:textId="77777777" w:rsidR="00087950" w:rsidRPr="00DE2831" w:rsidRDefault="00087950" w:rsidP="00087950">
      <w:pPr>
        <w:jc w:val="center"/>
        <w:rPr>
          <w:rFonts w:cstheme="minorHAnsi"/>
          <w:b/>
          <w:bCs/>
          <w:sz w:val="24"/>
          <w:szCs w:val="24"/>
        </w:rPr>
      </w:pPr>
      <w:r w:rsidRPr="00087950">
        <w:rPr>
          <w:rFonts w:cstheme="minorHAnsi"/>
          <w:b/>
          <w:bCs/>
          <w:sz w:val="24"/>
          <w:szCs w:val="24"/>
        </w:rPr>
        <w:t>ALEGACIONES</w:t>
      </w:r>
    </w:p>
    <w:p w14:paraId="036D6AA0" w14:textId="7973D505" w:rsidR="00087950" w:rsidRPr="00087950" w:rsidRDefault="00087950" w:rsidP="00087950">
      <w:pPr>
        <w:jc w:val="both"/>
        <w:rPr>
          <w:rFonts w:cstheme="minorHAnsi"/>
          <w:sz w:val="24"/>
          <w:szCs w:val="24"/>
        </w:rPr>
      </w:pPr>
      <w:r w:rsidRPr="00087950">
        <w:rPr>
          <w:rFonts w:cstheme="minorHAnsi"/>
          <w:b/>
          <w:bCs/>
          <w:sz w:val="24"/>
          <w:szCs w:val="24"/>
        </w:rPr>
        <w:t>PREVIA.-</w:t>
      </w:r>
      <w:r w:rsidRPr="00087950">
        <w:rPr>
          <w:rFonts w:cstheme="minorHAnsi"/>
          <w:sz w:val="24"/>
          <w:szCs w:val="24"/>
        </w:rPr>
        <w:t xml:space="preserve"> Los macrop</w:t>
      </w:r>
      <w:r w:rsidR="00DE2831">
        <w:rPr>
          <w:rFonts w:cstheme="minorHAnsi"/>
          <w:sz w:val="24"/>
          <w:szCs w:val="24"/>
        </w:rPr>
        <w:t>royectos</w:t>
      </w:r>
      <w:r w:rsidRPr="00087950">
        <w:rPr>
          <w:rFonts w:cstheme="minorHAnsi"/>
          <w:sz w:val="24"/>
          <w:szCs w:val="24"/>
        </w:rPr>
        <w:t xml:space="preserve"> de energía renovable y sus instalaciones, en general, generan influencias sobre los ecosistemas.</w:t>
      </w:r>
    </w:p>
    <w:p w14:paraId="5A44F7BC" w14:textId="77777777" w:rsidR="00087950" w:rsidRPr="00DE2831" w:rsidRDefault="00087950" w:rsidP="00087950">
      <w:pPr>
        <w:pStyle w:val="ListParagraph"/>
        <w:numPr>
          <w:ilvl w:val="0"/>
          <w:numId w:val="1"/>
        </w:numPr>
        <w:jc w:val="both"/>
        <w:rPr>
          <w:rFonts w:cstheme="minorHAnsi"/>
          <w:sz w:val="24"/>
          <w:szCs w:val="24"/>
        </w:rPr>
      </w:pPr>
      <w:r w:rsidRPr="00DE2831">
        <w:rPr>
          <w:rFonts w:cstheme="minorHAnsi"/>
          <w:sz w:val="24"/>
          <w:szCs w:val="24"/>
        </w:rPr>
        <w:t>Muerte directa de animales por electrocución y choque con aerogeneradores.</w:t>
      </w:r>
    </w:p>
    <w:p w14:paraId="17A034C6" w14:textId="460F7694" w:rsidR="00087950" w:rsidRPr="00DE2831" w:rsidRDefault="00087950" w:rsidP="00087950">
      <w:pPr>
        <w:pStyle w:val="ListParagraph"/>
        <w:numPr>
          <w:ilvl w:val="0"/>
          <w:numId w:val="1"/>
        </w:numPr>
        <w:jc w:val="both"/>
        <w:rPr>
          <w:rFonts w:cstheme="minorHAnsi"/>
          <w:sz w:val="24"/>
          <w:szCs w:val="24"/>
        </w:rPr>
      </w:pPr>
      <w:r w:rsidRPr="00DE2831">
        <w:rPr>
          <w:rFonts w:cstheme="minorHAnsi"/>
          <w:sz w:val="24"/>
          <w:szCs w:val="24"/>
        </w:rPr>
        <w:t>Muerte indirecta y desplazamiento de animales por pérdida y fragmentación de hábitat.</w:t>
      </w:r>
    </w:p>
    <w:p w14:paraId="78154FB1" w14:textId="69DB36A3" w:rsidR="00087950" w:rsidRPr="00DE2831" w:rsidRDefault="00087950" w:rsidP="00087950">
      <w:pPr>
        <w:pStyle w:val="ListParagraph"/>
        <w:numPr>
          <w:ilvl w:val="0"/>
          <w:numId w:val="1"/>
        </w:numPr>
        <w:jc w:val="both"/>
        <w:rPr>
          <w:rFonts w:cstheme="minorHAnsi"/>
          <w:sz w:val="24"/>
          <w:szCs w:val="24"/>
        </w:rPr>
      </w:pPr>
      <w:r w:rsidRPr="00DE2831">
        <w:rPr>
          <w:rFonts w:cstheme="minorHAnsi"/>
          <w:sz w:val="24"/>
          <w:szCs w:val="24"/>
        </w:rPr>
        <w:t>Contaminación del suelo por vertidos de aceites industriales procedentes de los aerogeneradores.</w:t>
      </w:r>
    </w:p>
    <w:p w14:paraId="57E0B689" w14:textId="77777777" w:rsidR="00087950" w:rsidRPr="00DE2831" w:rsidRDefault="00087950" w:rsidP="00087950">
      <w:pPr>
        <w:pStyle w:val="ListParagraph"/>
        <w:numPr>
          <w:ilvl w:val="0"/>
          <w:numId w:val="1"/>
        </w:numPr>
        <w:jc w:val="both"/>
        <w:rPr>
          <w:rFonts w:cstheme="minorHAnsi"/>
          <w:sz w:val="24"/>
          <w:szCs w:val="24"/>
        </w:rPr>
      </w:pPr>
      <w:r w:rsidRPr="00DE2831">
        <w:rPr>
          <w:rFonts w:cstheme="minorHAnsi"/>
          <w:sz w:val="24"/>
          <w:szCs w:val="24"/>
        </w:rPr>
        <w:t>Riesgo de incendio en las zonas naturales donde se quieren instalar.</w:t>
      </w:r>
    </w:p>
    <w:p w14:paraId="398C2A3A" w14:textId="77777777" w:rsidR="00087950" w:rsidRPr="00DE2831" w:rsidRDefault="00087950" w:rsidP="00087950">
      <w:pPr>
        <w:pStyle w:val="ListParagraph"/>
        <w:numPr>
          <w:ilvl w:val="0"/>
          <w:numId w:val="1"/>
        </w:numPr>
        <w:jc w:val="both"/>
        <w:rPr>
          <w:rFonts w:cstheme="minorHAnsi"/>
          <w:sz w:val="24"/>
          <w:szCs w:val="24"/>
        </w:rPr>
      </w:pPr>
      <w:r w:rsidRPr="00DE2831">
        <w:rPr>
          <w:rFonts w:cstheme="minorHAnsi"/>
          <w:sz w:val="24"/>
          <w:szCs w:val="24"/>
        </w:rPr>
        <w:t xml:space="preserve">No es menos importante que lo anterior, la degradación del suelo, ya que la instalación de paneles puede afectar la calidad del suelo y la vegetación local, además de que la presencia de grandes extensiones de paneles modifica las condiciones </w:t>
      </w:r>
      <w:proofErr w:type="spellStart"/>
      <w:r w:rsidRPr="00DE2831">
        <w:rPr>
          <w:rFonts w:cstheme="minorHAnsi"/>
          <w:sz w:val="24"/>
          <w:szCs w:val="24"/>
        </w:rPr>
        <w:t>microclimáticas</w:t>
      </w:r>
      <w:proofErr w:type="spellEnd"/>
      <w:r w:rsidRPr="00DE2831">
        <w:rPr>
          <w:rFonts w:cstheme="minorHAnsi"/>
          <w:sz w:val="24"/>
          <w:szCs w:val="24"/>
        </w:rPr>
        <w:t xml:space="preserve"> locales, afectando la flora y fauna, interfiriendo los ciclos naturales tales como los ciclos de agua y nutrientes en el suelo.</w:t>
      </w:r>
    </w:p>
    <w:p w14:paraId="2852B0EA" w14:textId="77777777" w:rsidR="00087950" w:rsidRPr="00DE2831" w:rsidRDefault="00087950" w:rsidP="00087950">
      <w:pPr>
        <w:pStyle w:val="ListParagraph"/>
        <w:numPr>
          <w:ilvl w:val="0"/>
          <w:numId w:val="1"/>
        </w:numPr>
        <w:jc w:val="both"/>
        <w:rPr>
          <w:rFonts w:cstheme="minorHAnsi"/>
          <w:sz w:val="24"/>
          <w:szCs w:val="24"/>
        </w:rPr>
      </w:pPr>
      <w:r w:rsidRPr="00DE2831">
        <w:rPr>
          <w:rFonts w:cstheme="minorHAnsi"/>
          <w:sz w:val="24"/>
          <w:szCs w:val="24"/>
        </w:rPr>
        <w:t>El ruido, el tráfico y la actividad humana pueden afectar a la fauna, perturbando los ecosistemas locales.</w:t>
      </w:r>
    </w:p>
    <w:p w14:paraId="649F293E" w14:textId="0759D95A" w:rsidR="00087950" w:rsidRPr="00DE2831" w:rsidRDefault="00087950" w:rsidP="00087950">
      <w:pPr>
        <w:pStyle w:val="ListParagraph"/>
        <w:numPr>
          <w:ilvl w:val="0"/>
          <w:numId w:val="1"/>
        </w:numPr>
        <w:jc w:val="both"/>
        <w:rPr>
          <w:rFonts w:cstheme="minorHAnsi"/>
          <w:sz w:val="24"/>
          <w:szCs w:val="24"/>
        </w:rPr>
      </w:pPr>
      <w:r w:rsidRPr="00DE2831">
        <w:rPr>
          <w:rFonts w:cstheme="minorHAnsi"/>
          <w:sz w:val="24"/>
          <w:szCs w:val="24"/>
        </w:rPr>
        <w:t>Impacto visual, ya que pueden alterar significativamente el paisaje natural, afectando la estética visual de áreas verdes, bien sean agrícolas o forestales.</w:t>
      </w:r>
    </w:p>
    <w:p w14:paraId="48FE17C0" w14:textId="77777777" w:rsidR="00087950" w:rsidRPr="00DE2831" w:rsidRDefault="00087950" w:rsidP="00087950">
      <w:pPr>
        <w:pStyle w:val="ListParagraph"/>
        <w:numPr>
          <w:ilvl w:val="0"/>
          <w:numId w:val="1"/>
        </w:numPr>
        <w:jc w:val="both"/>
        <w:rPr>
          <w:rFonts w:cstheme="minorHAnsi"/>
          <w:sz w:val="24"/>
          <w:szCs w:val="24"/>
        </w:rPr>
      </w:pPr>
      <w:r w:rsidRPr="00DE2831">
        <w:rPr>
          <w:rFonts w:cstheme="minorHAnsi"/>
          <w:sz w:val="24"/>
          <w:szCs w:val="24"/>
        </w:rPr>
        <w:t>Los paneles solares y los aerogeneradores también pueden producir reflejos que alteren la percepción visual del entorno.</w:t>
      </w:r>
    </w:p>
    <w:p w14:paraId="42B7460C" w14:textId="77777777" w:rsidR="00DE2831" w:rsidRDefault="00DE2831" w:rsidP="00DE2831">
      <w:pPr>
        <w:spacing w:after="0"/>
        <w:jc w:val="both"/>
        <w:rPr>
          <w:rFonts w:cstheme="minorHAnsi"/>
          <w:sz w:val="24"/>
          <w:szCs w:val="24"/>
        </w:rPr>
      </w:pPr>
    </w:p>
    <w:p w14:paraId="02A19E87" w14:textId="377656A9" w:rsidR="00087950" w:rsidRPr="00DE2831" w:rsidRDefault="00087950" w:rsidP="00087950">
      <w:pPr>
        <w:jc w:val="both"/>
        <w:rPr>
          <w:rFonts w:cstheme="minorHAnsi"/>
          <w:sz w:val="24"/>
          <w:szCs w:val="24"/>
        </w:rPr>
      </w:pPr>
      <w:r w:rsidRPr="00087950">
        <w:rPr>
          <w:rFonts w:cstheme="minorHAnsi"/>
          <w:sz w:val="24"/>
          <w:szCs w:val="24"/>
        </w:rPr>
        <w:t>De modo general</w:t>
      </w:r>
      <w:r w:rsidR="00DE2831">
        <w:rPr>
          <w:rFonts w:cstheme="minorHAnsi"/>
          <w:sz w:val="24"/>
          <w:szCs w:val="24"/>
        </w:rPr>
        <w:t xml:space="preserve"> e inmediato</w:t>
      </w:r>
      <w:r w:rsidRPr="00087950">
        <w:rPr>
          <w:rFonts w:cstheme="minorHAnsi"/>
          <w:sz w:val="24"/>
          <w:szCs w:val="24"/>
        </w:rPr>
        <w:t xml:space="preserve">, </w:t>
      </w:r>
      <w:r w:rsidR="00BB16DB" w:rsidRPr="00DE2831">
        <w:rPr>
          <w:rFonts w:cstheme="minorHAnsi"/>
          <w:b/>
          <w:bCs/>
          <w:sz w:val="24"/>
          <w:szCs w:val="24"/>
        </w:rPr>
        <w:t>solicitamos</w:t>
      </w:r>
      <w:r w:rsidRPr="00DE2831">
        <w:rPr>
          <w:rFonts w:cstheme="minorHAnsi"/>
          <w:b/>
          <w:bCs/>
          <w:sz w:val="24"/>
          <w:szCs w:val="24"/>
        </w:rPr>
        <w:t xml:space="preserve"> la suspensión de</w:t>
      </w:r>
      <w:r w:rsidRPr="00087950">
        <w:rPr>
          <w:rFonts w:cstheme="minorHAnsi"/>
          <w:b/>
          <w:bCs/>
          <w:sz w:val="24"/>
          <w:szCs w:val="24"/>
        </w:rPr>
        <w:t xml:space="preserve"> la</w:t>
      </w:r>
      <w:r w:rsidR="00BB16DB" w:rsidRPr="00DE2831">
        <w:rPr>
          <w:rFonts w:cstheme="minorHAnsi"/>
          <w:b/>
          <w:bCs/>
          <w:sz w:val="24"/>
          <w:szCs w:val="24"/>
        </w:rPr>
        <w:t>s licencias y</w:t>
      </w:r>
      <w:r w:rsidRPr="00087950">
        <w:rPr>
          <w:rFonts w:cstheme="minorHAnsi"/>
          <w:sz w:val="24"/>
          <w:szCs w:val="24"/>
        </w:rPr>
        <w:t xml:space="preserve"> </w:t>
      </w:r>
      <w:r w:rsidRPr="00087950">
        <w:rPr>
          <w:rFonts w:cstheme="minorHAnsi"/>
          <w:b/>
          <w:bCs/>
          <w:sz w:val="24"/>
          <w:szCs w:val="24"/>
        </w:rPr>
        <w:t>construcción de cualquier polígono industrial fotovoltaico</w:t>
      </w:r>
      <w:r w:rsidRPr="00DE2831">
        <w:rPr>
          <w:rFonts w:cstheme="minorHAnsi"/>
          <w:b/>
          <w:bCs/>
          <w:sz w:val="24"/>
          <w:szCs w:val="24"/>
        </w:rPr>
        <w:t xml:space="preserve"> y eólico</w:t>
      </w:r>
      <w:r w:rsidRPr="00087950">
        <w:rPr>
          <w:rFonts w:cstheme="minorHAnsi"/>
          <w:b/>
          <w:bCs/>
          <w:sz w:val="24"/>
          <w:szCs w:val="24"/>
        </w:rPr>
        <w:t xml:space="preserve"> en el medio rural</w:t>
      </w:r>
      <w:r w:rsidRPr="00087950">
        <w:rPr>
          <w:rFonts w:cstheme="minorHAnsi"/>
          <w:sz w:val="24"/>
          <w:szCs w:val="24"/>
        </w:rPr>
        <w:t xml:space="preserve">, por los motivos antedichos y que más tarde se expondrán, considerando que existen suficientes alternativas en suelo urbano e industrial para instalar </w:t>
      </w:r>
      <w:r w:rsidRPr="00DE2831">
        <w:rPr>
          <w:rFonts w:cstheme="minorHAnsi"/>
          <w:sz w:val="24"/>
          <w:szCs w:val="24"/>
        </w:rPr>
        <w:t>renovables</w:t>
      </w:r>
      <w:r w:rsidRPr="00087950">
        <w:rPr>
          <w:rFonts w:cstheme="minorHAnsi"/>
          <w:sz w:val="24"/>
          <w:szCs w:val="24"/>
        </w:rPr>
        <w:t xml:space="preserve"> y Comunidades Energéticas Locales (CEL), alternativas a las que no se está dando el suficiente respaldo.</w:t>
      </w:r>
    </w:p>
    <w:p w14:paraId="56E1EDA0" w14:textId="5F59A3BE" w:rsidR="00087950" w:rsidRPr="00087950" w:rsidRDefault="00087950" w:rsidP="00087950">
      <w:pPr>
        <w:jc w:val="both"/>
        <w:rPr>
          <w:rFonts w:cstheme="minorHAnsi"/>
          <w:sz w:val="24"/>
          <w:szCs w:val="24"/>
        </w:rPr>
      </w:pPr>
      <w:r w:rsidRPr="00087950">
        <w:rPr>
          <w:rFonts w:cstheme="minorHAnsi"/>
          <w:b/>
          <w:bCs/>
          <w:sz w:val="24"/>
          <w:szCs w:val="24"/>
        </w:rPr>
        <w:lastRenderedPageBreak/>
        <w:t>PRIMERA.</w:t>
      </w:r>
      <w:r w:rsidRPr="00087950">
        <w:rPr>
          <w:rFonts w:cstheme="minorHAnsi"/>
          <w:sz w:val="24"/>
          <w:szCs w:val="24"/>
        </w:rPr>
        <w:t>-</w:t>
      </w:r>
      <w:r w:rsidR="00121646">
        <w:rPr>
          <w:rFonts w:cstheme="minorHAnsi"/>
          <w:sz w:val="24"/>
          <w:szCs w:val="24"/>
        </w:rPr>
        <w:t xml:space="preserve"> </w:t>
      </w:r>
      <w:r w:rsidRPr="00087950">
        <w:rPr>
          <w:rFonts w:cstheme="minorHAnsi"/>
          <w:sz w:val="24"/>
          <w:szCs w:val="24"/>
        </w:rPr>
        <w:t xml:space="preserve"> Dejar exentos los espacios verdes de las instalaciones fotovoltaicas y eólicas es un tema que se debe abordar y que requiere un equilibrio entre la necesidad de expandir la energía renovable y la conservación de la biodiversidad y los paisajes naturales.</w:t>
      </w:r>
    </w:p>
    <w:p w14:paraId="3465FAE7" w14:textId="77777777" w:rsidR="00087950" w:rsidRPr="00087950" w:rsidRDefault="00087950" w:rsidP="00BB16DB">
      <w:pPr>
        <w:jc w:val="both"/>
        <w:rPr>
          <w:rFonts w:cstheme="minorHAnsi"/>
          <w:sz w:val="24"/>
          <w:szCs w:val="24"/>
        </w:rPr>
      </w:pPr>
      <w:r w:rsidRPr="00087950">
        <w:rPr>
          <w:rFonts w:cstheme="minorHAnsi"/>
          <w:sz w:val="24"/>
          <w:szCs w:val="24"/>
        </w:rPr>
        <w:t>Los sitios verdes albergan especies de flora y fauna que pueden ser vulnerables a las alteraciones del hábitat. Mantener estos sitios exentos ayuda a conservar la biodiversidad y los ecosistemas únicos que pueden no ser replicables en otros lugares, recalcando la gran importancia de la pérdida de la biodiversidad como uno de los nueve límites del planeta, incluso por encima del cambio climático:</w:t>
      </w:r>
    </w:p>
    <w:p w14:paraId="313A36AB" w14:textId="37B11710" w:rsidR="00DE2831" w:rsidRDefault="00DE2831" w:rsidP="00087950">
      <w:pPr>
        <w:rPr>
          <w:rFonts w:cstheme="minorHAnsi"/>
          <w:sz w:val="24"/>
          <w:szCs w:val="24"/>
        </w:rPr>
      </w:pPr>
      <w:r w:rsidRPr="00DE2831">
        <w:rPr>
          <w:rFonts w:cstheme="minorHAnsi"/>
          <w:noProof/>
          <w:sz w:val="24"/>
          <w:szCs w:val="24"/>
        </w:rPr>
        <w:drawing>
          <wp:anchor distT="0" distB="0" distL="114300" distR="114300" simplePos="0" relativeHeight="251658240" behindDoc="0" locked="0" layoutInCell="1" allowOverlap="1" wp14:anchorId="0D960FCB" wp14:editId="599503E4">
            <wp:simplePos x="0" y="0"/>
            <wp:positionH relativeFrom="margin">
              <wp:posOffset>0</wp:posOffset>
            </wp:positionH>
            <wp:positionV relativeFrom="paragraph">
              <wp:posOffset>152400</wp:posOffset>
            </wp:positionV>
            <wp:extent cx="5400040" cy="2700020"/>
            <wp:effectExtent l="0" t="0" r="0" b="5080"/>
            <wp:wrapNone/>
            <wp:docPr id="1441461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040" cy="27000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1F134C" w14:textId="38C64077" w:rsidR="00DE2831" w:rsidRDefault="00DE2831" w:rsidP="00087950">
      <w:pPr>
        <w:rPr>
          <w:rFonts w:cstheme="minorHAnsi"/>
          <w:sz w:val="24"/>
          <w:szCs w:val="24"/>
        </w:rPr>
      </w:pPr>
    </w:p>
    <w:p w14:paraId="3B1FF2B9" w14:textId="55B3A4DC" w:rsidR="00DE2831" w:rsidRDefault="00DE2831" w:rsidP="00087950">
      <w:pPr>
        <w:rPr>
          <w:rFonts w:cstheme="minorHAnsi"/>
          <w:sz w:val="24"/>
          <w:szCs w:val="24"/>
        </w:rPr>
      </w:pPr>
    </w:p>
    <w:p w14:paraId="0DE16C98" w14:textId="77777777" w:rsidR="00DE2831" w:rsidRDefault="00DE2831" w:rsidP="00087950">
      <w:pPr>
        <w:rPr>
          <w:rFonts w:cstheme="minorHAnsi"/>
          <w:sz w:val="24"/>
          <w:szCs w:val="24"/>
        </w:rPr>
      </w:pPr>
    </w:p>
    <w:p w14:paraId="255E941E" w14:textId="7681F538" w:rsidR="00DE2831" w:rsidRDefault="00DE2831" w:rsidP="00087950">
      <w:pPr>
        <w:rPr>
          <w:rFonts w:cstheme="minorHAnsi"/>
          <w:sz w:val="24"/>
          <w:szCs w:val="24"/>
        </w:rPr>
      </w:pPr>
    </w:p>
    <w:p w14:paraId="17A24C24" w14:textId="0792BAF1" w:rsidR="00DE2831" w:rsidRDefault="00DE2831" w:rsidP="00087950">
      <w:pPr>
        <w:rPr>
          <w:rFonts w:cstheme="minorHAnsi"/>
          <w:sz w:val="24"/>
          <w:szCs w:val="24"/>
        </w:rPr>
      </w:pPr>
    </w:p>
    <w:p w14:paraId="354A17B3" w14:textId="77777777" w:rsidR="00DE2831" w:rsidRDefault="00DE2831" w:rsidP="00087950">
      <w:pPr>
        <w:rPr>
          <w:rFonts w:cstheme="minorHAnsi"/>
          <w:sz w:val="24"/>
          <w:szCs w:val="24"/>
        </w:rPr>
      </w:pPr>
    </w:p>
    <w:p w14:paraId="522A0032" w14:textId="77777777" w:rsidR="00DE2831" w:rsidRDefault="00DE2831" w:rsidP="00087950">
      <w:pPr>
        <w:rPr>
          <w:rFonts w:cstheme="minorHAnsi"/>
          <w:sz w:val="24"/>
          <w:szCs w:val="24"/>
        </w:rPr>
      </w:pPr>
    </w:p>
    <w:p w14:paraId="7C4CC697" w14:textId="77777777" w:rsidR="00DE2831" w:rsidRDefault="00DE2831" w:rsidP="00087950">
      <w:pPr>
        <w:rPr>
          <w:rFonts w:cstheme="minorHAnsi"/>
          <w:sz w:val="24"/>
          <w:szCs w:val="24"/>
        </w:rPr>
      </w:pPr>
    </w:p>
    <w:p w14:paraId="649A4211" w14:textId="77777777" w:rsidR="00DE2831" w:rsidRDefault="00DE2831" w:rsidP="00DE2831">
      <w:pPr>
        <w:spacing w:after="0"/>
        <w:rPr>
          <w:rFonts w:cstheme="minorHAnsi"/>
          <w:sz w:val="24"/>
          <w:szCs w:val="24"/>
        </w:rPr>
      </w:pPr>
    </w:p>
    <w:p w14:paraId="47573959" w14:textId="5BDA667A" w:rsidR="00087950" w:rsidRPr="00087950" w:rsidRDefault="00000000" w:rsidP="00087950">
      <w:pPr>
        <w:rPr>
          <w:rFonts w:cstheme="minorHAnsi"/>
          <w:i/>
          <w:iCs/>
          <w:sz w:val="24"/>
          <w:szCs w:val="24"/>
        </w:rPr>
      </w:pPr>
      <w:hyperlink r:id="rId8" w:history="1">
        <w:r w:rsidR="00087950" w:rsidRPr="00087950">
          <w:rPr>
            <w:rStyle w:val="Hyperlink"/>
            <w:rFonts w:cstheme="minorHAnsi"/>
            <w:i/>
            <w:iCs/>
            <w:sz w:val="24"/>
            <w:szCs w:val="24"/>
          </w:rPr>
          <w:t>https://www.stockholmresilience.org/research/planetary-boundaries.html</w:t>
        </w:r>
      </w:hyperlink>
    </w:p>
    <w:p w14:paraId="0F8FAF02" w14:textId="77777777" w:rsidR="00DE2831" w:rsidRDefault="00DE2831" w:rsidP="00DE2831">
      <w:pPr>
        <w:spacing w:after="0" w:line="240" w:lineRule="auto"/>
        <w:jc w:val="both"/>
        <w:rPr>
          <w:rFonts w:cstheme="minorHAnsi"/>
          <w:sz w:val="24"/>
          <w:szCs w:val="24"/>
        </w:rPr>
      </w:pPr>
    </w:p>
    <w:p w14:paraId="3866D3DC" w14:textId="77777777" w:rsidR="00DE2831" w:rsidRDefault="00DE2831" w:rsidP="00DE2831">
      <w:pPr>
        <w:spacing w:after="0" w:line="240" w:lineRule="auto"/>
        <w:jc w:val="both"/>
        <w:rPr>
          <w:rFonts w:cstheme="minorHAnsi"/>
          <w:sz w:val="24"/>
          <w:szCs w:val="24"/>
        </w:rPr>
      </w:pPr>
    </w:p>
    <w:p w14:paraId="783FE578" w14:textId="163989C4" w:rsidR="00087950" w:rsidRPr="00087950" w:rsidRDefault="00087950" w:rsidP="00BB16DB">
      <w:pPr>
        <w:jc w:val="both"/>
        <w:rPr>
          <w:rFonts w:cstheme="minorHAnsi"/>
          <w:sz w:val="24"/>
          <w:szCs w:val="24"/>
        </w:rPr>
      </w:pPr>
      <w:r w:rsidRPr="00087950">
        <w:rPr>
          <w:rFonts w:cstheme="minorHAnsi"/>
          <w:sz w:val="24"/>
          <w:szCs w:val="24"/>
        </w:rPr>
        <w:t xml:space="preserve">Estos paisajes a menudo tienen un valor estético, cultural e histórico que puede ser alterado significativamente por la instalación de </w:t>
      </w:r>
      <w:proofErr w:type="spellStart"/>
      <w:r w:rsidR="00BB16DB" w:rsidRPr="00DE2831">
        <w:rPr>
          <w:rFonts w:cstheme="minorHAnsi"/>
          <w:sz w:val="24"/>
          <w:szCs w:val="24"/>
        </w:rPr>
        <w:t>macro</w:t>
      </w:r>
      <w:r w:rsidRPr="00087950">
        <w:rPr>
          <w:rFonts w:cstheme="minorHAnsi"/>
          <w:sz w:val="24"/>
          <w:szCs w:val="24"/>
        </w:rPr>
        <w:t>parques</w:t>
      </w:r>
      <w:proofErr w:type="spellEnd"/>
      <w:r w:rsidRPr="00087950">
        <w:rPr>
          <w:rFonts w:cstheme="minorHAnsi"/>
          <w:sz w:val="24"/>
          <w:szCs w:val="24"/>
        </w:rPr>
        <w:t xml:space="preserve"> de energías renovables. La conservación del paisaje natural es crucial para mantener la identidad cultural y el patrimonio de la región.</w:t>
      </w:r>
    </w:p>
    <w:p w14:paraId="46531A24" w14:textId="7EA15CBF" w:rsidR="00087950" w:rsidRPr="00087950" w:rsidRDefault="00087950" w:rsidP="00BB16DB">
      <w:pPr>
        <w:jc w:val="both"/>
        <w:rPr>
          <w:rFonts w:cstheme="minorHAnsi"/>
          <w:sz w:val="24"/>
          <w:szCs w:val="24"/>
        </w:rPr>
      </w:pPr>
      <w:r w:rsidRPr="00087950">
        <w:rPr>
          <w:rFonts w:cstheme="minorHAnsi"/>
          <w:sz w:val="24"/>
          <w:szCs w:val="24"/>
        </w:rPr>
        <w:t xml:space="preserve">La construcción y operación de </w:t>
      </w:r>
      <w:proofErr w:type="spellStart"/>
      <w:r w:rsidRPr="00087950">
        <w:rPr>
          <w:rFonts w:cstheme="minorHAnsi"/>
          <w:sz w:val="24"/>
          <w:szCs w:val="24"/>
        </w:rPr>
        <w:t>macroparques</w:t>
      </w:r>
      <w:proofErr w:type="spellEnd"/>
      <w:r w:rsidRPr="00087950">
        <w:rPr>
          <w:rFonts w:cstheme="minorHAnsi"/>
          <w:sz w:val="24"/>
          <w:szCs w:val="24"/>
        </w:rPr>
        <w:t xml:space="preserve"> </w:t>
      </w:r>
      <w:r w:rsidR="00BB16DB" w:rsidRPr="00DE2831">
        <w:rPr>
          <w:rFonts w:cstheme="minorHAnsi"/>
          <w:sz w:val="24"/>
          <w:szCs w:val="24"/>
        </w:rPr>
        <w:t>fotovoltaicos</w:t>
      </w:r>
      <w:r w:rsidRPr="00087950">
        <w:rPr>
          <w:rFonts w:cstheme="minorHAnsi"/>
          <w:sz w:val="24"/>
          <w:szCs w:val="24"/>
        </w:rPr>
        <w:t xml:space="preserve"> y eólicos pueden causar fragmentación del hábitat, alteración de los ciclos naturales y cambios </w:t>
      </w:r>
      <w:proofErr w:type="spellStart"/>
      <w:r w:rsidRPr="00087950">
        <w:rPr>
          <w:rFonts w:cstheme="minorHAnsi"/>
          <w:sz w:val="24"/>
          <w:szCs w:val="24"/>
        </w:rPr>
        <w:t>microclimáticos</w:t>
      </w:r>
      <w:proofErr w:type="spellEnd"/>
      <w:r w:rsidRPr="00087950">
        <w:rPr>
          <w:rFonts w:cstheme="minorHAnsi"/>
          <w:sz w:val="24"/>
          <w:szCs w:val="24"/>
        </w:rPr>
        <w:t xml:space="preserve"> que afectan a los ecosistemas.</w:t>
      </w:r>
    </w:p>
    <w:p w14:paraId="5A25BE42" w14:textId="77777777" w:rsidR="00BB16DB" w:rsidRPr="00DE2831" w:rsidRDefault="00087950" w:rsidP="00BB16DB">
      <w:pPr>
        <w:jc w:val="both"/>
        <w:rPr>
          <w:rFonts w:cstheme="minorHAnsi"/>
          <w:sz w:val="24"/>
          <w:szCs w:val="24"/>
        </w:rPr>
      </w:pPr>
      <w:r w:rsidRPr="00087950">
        <w:rPr>
          <w:rFonts w:cstheme="minorHAnsi"/>
          <w:sz w:val="24"/>
          <w:szCs w:val="24"/>
        </w:rPr>
        <w:t>Los sitios protegidos están designados para la conservación a largo plazo, y la instalación de infraestructuras industriales puede comprometer este objetivo.</w:t>
      </w:r>
    </w:p>
    <w:p w14:paraId="7D1EA021" w14:textId="28423A46" w:rsidR="00087950" w:rsidRPr="00DE2831" w:rsidRDefault="00087950" w:rsidP="00BB16DB">
      <w:pPr>
        <w:jc w:val="both"/>
        <w:rPr>
          <w:rFonts w:cstheme="minorHAnsi"/>
          <w:sz w:val="24"/>
          <w:szCs w:val="24"/>
        </w:rPr>
      </w:pPr>
      <w:r w:rsidRPr="00087950">
        <w:rPr>
          <w:rFonts w:cstheme="minorHAnsi"/>
          <w:sz w:val="24"/>
          <w:szCs w:val="24"/>
        </w:rPr>
        <w:t xml:space="preserve">En resumen, es esencial proteger los espacios verdes para conservar la biodiversidad y los paisajes naturales y realizar una </w:t>
      </w:r>
      <w:r w:rsidR="00BB16DB" w:rsidRPr="00DE2831">
        <w:rPr>
          <w:rFonts w:cstheme="minorHAnsi"/>
          <w:sz w:val="24"/>
          <w:szCs w:val="24"/>
        </w:rPr>
        <w:t>PLANIFICACIÓN</w:t>
      </w:r>
      <w:r w:rsidRPr="00087950">
        <w:rPr>
          <w:rFonts w:cstheme="minorHAnsi"/>
          <w:sz w:val="24"/>
          <w:szCs w:val="24"/>
        </w:rPr>
        <w:t xml:space="preserve"> de lugares urbanos e industriales en los que implantar estas instalaciones.</w:t>
      </w:r>
    </w:p>
    <w:p w14:paraId="1AF21604" w14:textId="1DD3CA01" w:rsidR="00087950" w:rsidRPr="00087950" w:rsidRDefault="00087950" w:rsidP="00BB16DB">
      <w:pPr>
        <w:jc w:val="both"/>
        <w:rPr>
          <w:rFonts w:cstheme="minorHAnsi"/>
          <w:sz w:val="24"/>
          <w:szCs w:val="24"/>
        </w:rPr>
      </w:pPr>
      <w:r w:rsidRPr="00087950">
        <w:rPr>
          <w:rFonts w:cstheme="minorHAnsi"/>
          <w:b/>
          <w:bCs/>
          <w:sz w:val="24"/>
          <w:szCs w:val="24"/>
        </w:rPr>
        <w:lastRenderedPageBreak/>
        <w:t xml:space="preserve">SEGUNDA.- </w:t>
      </w:r>
      <w:r w:rsidR="00121646">
        <w:rPr>
          <w:rFonts w:cstheme="minorHAnsi"/>
          <w:b/>
          <w:bCs/>
          <w:sz w:val="24"/>
          <w:szCs w:val="24"/>
        </w:rPr>
        <w:t xml:space="preserve"> </w:t>
      </w:r>
      <w:r w:rsidRPr="00087950">
        <w:rPr>
          <w:rFonts w:cstheme="minorHAnsi"/>
          <w:sz w:val="24"/>
          <w:szCs w:val="24"/>
        </w:rPr>
        <w:t>Se incumple el Convenio Europeo de Florencia en su totalidad, (Instrumento de Ratificación del Convenio Europeo del Paisaje (</w:t>
      </w:r>
      <w:proofErr w:type="spellStart"/>
      <w:r w:rsidRPr="00087950">
        <w:rPr>
          <w:rFonts w:cstheme="minorHAnsi"/>
          <w:sz w:val="24"/>
          <w:szCs w:val="24"/>
        </w:rPr>
        <w:t>nº</w:t>
      </w:r>
      <w:proofErr w:type="spellEnd"/>
      <w:r w:rsidRPr="00087950">
        <w:rPr>
          <w:rFonts w:cstheme="minorHAnsi"/>
          <w:sz w:val="24"/>
          <w:szCs w:val="24"/>
        </w:rPr>
        <w:t xml:space="preserve"> 176 del Consejo de Europa) hecho en Florencia el 20 de Octubre del 2000, ratificado y publicado en el BOE </w:t>
      </w:r>
      <w:proofErr w:type="spellStart"/>
      <w:r w:rsidRPr="00087950">
        <w:rPr>
          <w:rFonts w:cstheme="minorHAnsi"/>
          <w:sz w:val="24"/>
          <w:szCs w:val="24"/>
        </w:rPr>
        <w:t>nº</w:t>
      </w:r>
      <w:proofErr w:type="spellEnd"/>
      <w:r w:rsidRPr="00087950">
        <w:rPr>
          <w:rFonts w:cstheme="minorHAnsi"/>
          <w:sz w:val="24"/>
          <w:szCs w:val="24"/>
        </w:rPr>
        <w:t xml:space="preserve"> 31 de 5 de febrero de 2008 páginas 6259 a 6263. Referencia BOE- A_2008-1899), el cual pasamos a estudiar brevemente.</w:t>
      </w:r>
    </w:p>
    <w:p w14:paraId="54434D07" w14:textId="0FC24E99" w:rsidR="00087950" w:rsidRPr="00087950" w:rsidRDefault="00087950" w:rsidP="00BB16DB">
      <w:pPr>
        <w:jc w:val="both"/>
        <w:rPr>
          <w:rFonts w:cstheme="minorHAnsi"/>
          <w:sz w:val="24"/>
          <w:szCs w:val="24"/>
        </w:rPr>
      </w:pPr>
      <w:r w:rsidRPr="00087950">
        <w:rPr>
          <w:rFonts w:cstheme="minorHAnsi"/>
          <w:sz w:val="24"/>
          <w:szCs w:val="24"/>
        </w:rPr>
        <w:t xml:space="preserve">En realidad, la instalación de </w:t>
      </w:r>
      <w:proofErr w:type="spellStart"/>
      <w:r w:rsidRPr="00087950">
        <w:rPr>
          <w:rFonts w:cstheme="minorHAnsi"/>
          <w:sz w:val="24"/>
          <w:szCs w:val="24"/>
        </w:rPr>
        <w:t>macroparques</w:t>
      </w:r>
      <w:proofErr w:type="spellEnd"/>
      <w:r w:rsidRPr="00087950">
        <w:rPr>
          <w:rFonts w:cstheme="minorHAnsi"/>
          <w:sz w:val="24"/>
          <w:szCs w:val="24"/>
        </w:rPr>
        <w:t xml:space="preserve"> fotovoltaicos o eólicos incumplen los Art.1 y siguientes, incluyendo el preámbulo del antedicho Convenio y ratificación del mismo. Concretamente y por centrar un poco el tema</w:t>
      </w:r>
      <w:r w:rsidR="00BB16DB" w:rsidRPr="00DE2831">
        <w:rPr>
          <w:rFonts w:cstheme="minorHAnsi"/>
          <w:sz w:val="24"/>
          <w:szCs w:val="24"/>
        </w:rPr>
        <w:t>,</w:t>
      </w:r>
      <w:r w:rsidRPr="00087950">
        <w:rPr>
          <w:rFonts w:cstheme="minorHAnsi"/>
          <w:sz w:val="24"/>
          <w:szCs w:val="24"/>
        </w:rPr>
        <w:t xml:space="preserve"> el Art. 1 en cuanto a las definiciones, en sus apartados:</w:t>
      </w:r>
    </w:p>
    <w:p w14:paraId="34EEDA83" w14:textId="2BA506E6" w:rsidR="00087950" w:rsidRPr="00DE2831" w:rsidRDefault="00087950" w:rsidP="00BB16DB">
      <w:pPr>
        <w:pStyle w:val="ListParagraph"/>
        <w:numPr>
          <w:ilvl w:val="0"/>
          <w:numId w:val="2"/>
        </w:numPr>
        <w:ind w:right="424"/>
        <w:jc w:val="both"/>
        <w:rPr>
          <w:rFonts w:cstheme="minorHAnsi"/>
          <w:i/>
          <w:iCs/>
          <w:sz w:val="24"/>
          <w:szCs w:val="24"/>
        </w:rPr>
      </w:pPr>
      <w:r w:rsidRPr="00DE2831">
        <w:rPr>
          <w:rFonts w:cstheme="minorHAnsi"/>
          <w:i/>
          <w:iCs/>
          <w:sz w:val="24"/>
          <w:szCs w:val="24"/>
        </w:rPr>
        <w:t>por «paisaje» se entenderá cualquier parte del territorio tal como la percibe la población, cuyo carácter sea el resultado de la acción y la interacción de factores naturales y/o humanos;</w:t>
      </w:r>
    </w:p>
    <w:p w14:paraId="4A41ACAE" w14:textId="5C6B9CF9" w:rsidR="00087950" w:rsidRPr="00DE2831" w:rsidRDefault="00087950" w:rsidP="00BB16DB">
      <w:pPr>
        <w:pStyle w:val="ListParagraph"/>
        <w:numPr>
          <w:ilvl w:val="0"/>
          <w:numId w:val="2"/>
        </w:numPr>
        <w:ind w:right="424"/>
        <w:jc w:val="both"/>
        <w:rPr>
          <w:rFonts w:cstheme="minorHAnsi"/>
          <w:i/>
          <w:iCs/>
          <w:sz w:val="24"/>
          <w:szCs w:val="24"/>
        </w:rPr>
      </w:pPr>
      <w:r w:rsidRPr="00DE2831">
        <w:rPr>
          <w:rFonts w:cstheme="minorHAnsi"/>
          <w:i/>
          <w:iCs/>
          <w:sz w:val="24"/>
          <w:szCs w:val="24"/>
        </w:rPr>
        <w:t>por «política en materia de paisajes» se entenderá la formulación, por parte de las autoridades públicas competentes, de los principios generales, estrategias y directrices que permitan la adopción de medidas específicas con vistas a la protección, gestión y ordenación del paisaje;</w:t>
      </w:r>
    </w:p>
    <w:p w14:paraId="548A67ED" w14:textId="7A8F8CC4" w:rsidR="00087950" w:rsidRPr="00DE2831" w:rsidRDefault="00087950" w:rsidP="00BB16DB">
      <w:pPr>
        <w:pStyle w:val="ListParagraph"/>
        <w:numPr>
          <w:ilvl w:val="0"/>
          <w:numId w:val="2"/>
        </w:numPr>
        <w:ind w:right="424"/>
        <w:jc w:val="both"/>
        <w:rPr>
          <w:rFonts w:cstheme="minorHAnsi"/>
          <w:i/>
          <w:iCs/>
          <w:sz w:val="24"/>
          <w:szCs w:val="24"/>
        </w:rPr>
      </w:pPr>
      <w:r w:rsidRPr="00DE2831">
        <w:rPr>
          <w:rFonts w:cstheme="minorHAnsi"/>
          <w:i/>
          <w:iCs/>
          <w:sz w:val="24"/>
          <w:szCs w:val="24"/>
        </w:rPr>
        <w:t>por «objetivo de calidad paisajística» se entenderá, para un paisaje específico, la formulación, por parte de las autoridades públicas competentes, de las aspiraciones de las poblaciones en lo que concierne a las características paisajísticas de su entorno;</w:t>
      </w:r>
    </w:p>
    <w:p w14:paraId="5CC1CB55" w14:textId="18C3946E" w:rsidR="00087950" w:rsidRPr="00DE2831" w:rsidRDefault="00087950" w:rsidP="00BB16DB">
      <w:pPr>
        <w:pStyle w:val="ListParagraph"/>
        <w:numPr>
          <w:ilvl w:val="0"/>
          <w:numId w:val="2"/>
        </w:numPr>
        <w:ind w:right="424"/>
        <w:jc w:val="both"/>
        <w:rPr>
          <w:rFonts w:cstheme="minorHAnsi"/>
          <w:i/>
          <w:iCs/>
          <w:sz w:val="24"/>
          <w:szCs w:val="24"/>
        </w:rPr>
      </w:pPr>
      <w:r w:rsidRPr="00DE2831">
        <w:rPr>
          <w:rFonts w:cstheme="minorHAnsi"/>
          <w:i/>
          <w:iCs/>
          <w:sz w:val="24"/>
          <w:szCs w:val="24"/>
        </w:rPr>
        <w:t>por «protección de los paisajes» se entenderán las acciones encaminadas a conservar y mantener los aspectos significativos o característicos de un paisaje, justificados por su valor patrimonial derivado de su configuración natural y/o la acción del hombre;</w:t>
      </w:r>
    </w:p>
    <w:p w14:paraId="11A26CB9" w14:textId="5FBCADD8" w:rsidR="00087950" w:rsidRPr="00DE2831" w:rsidRDefault="00087950" w:rsidP="00BB16DB">
      <w:pPr>
        <w:pStyle w:val="ListParagraph"/>
        <w:numPr>
          <w:ilvl w:val="0"/>
          <w:numId w:val="2"/>
        </w:numPr>
        <w:ind w:right="424"/>
        <w:jc w:val="both"/>
        <w:rPr>
          <w:rFonts w:cstheme="minorHAnsi"/>
          <w:i/>
          <w:iCs/>
          <w:sz w:val="24"/>
          <w:szCs w:val="24"/>
        </w:rPr>
      </w:pPr>
      <w:r w:rsidRPr="00DE2831">
        <w:rPr>
          <w:rFonts w:cstheme="minorHAnsi"/>
          <w:i/>
          <w:iCs/>
          <w:sz w:val="24"/>
          <w:szCs w:val="24"/>
        </w:rPr>
        <w:t>por «gestión de los paisajes» se entenderán las acciones encaminadas, desde una perspectiva de desarrollo sostenible, a garantizar el mantenimiento regular de un paisaje, con el fin de guiar y armonizar las transformaciones inducidas por los procesos sociales, económicos y medioambientales;</w:t>
      </w:r>
    </w:p>
    <w:p w14:paraId="1F31BDD1" w14:textId="75066ED5" w:rsidR="00087950" w:rsidRPr="00DE2831" w:rsidRDefault="00087950" w:rsidP="00BB16DB">
      <w:pPr>
        <w:pStyle w:val="ListParagraph"/>
        <w:numPr>
          <w:ilvl w:val="0"/>
          <w:numId w:val="2"/>
        </w:numPr>
        <w:ind w:right="424"/>
        <w:jc w:val="both"/>
        <w:rPr>
          <w:rFonts w:cstheme="minorHAnsi"/>
          <w:i/>
          <w:iCs/>
          <w:sz w:val="24"/>
          <w:szCs w:val="24"/>
        </w:rPr>
      </w:pPr>
      <w:r w:rsidRPr="00DE2831">
        <w:rPr>
          <w:rFonts w:cstheme="minorHAnsi"/>
          <w:i/>
          <w:iCs/>
          <w:sz w:val="24"/>
          <w:szCs w:val="24"/>
        </w:rPr>
        <w:t>Por «ordenación paisajística» se entenderá las acciones que presenten un carácter prospectivo particularmente acentuado con vistas a mejorar, restaurar o crear paisajes.</w:t>
      </w:r>
    </w:p>
    <w:p w14:paraId="568DBA69" w14:textId="77777777" w:rsidR="00BB16DB" w:rsidRPr="00DE2831" w:rsidRDefault="00BB16DB" w:rsidP="00BB16DB">
      <w:pPr>
        <w:pStyle w:val="ListParagraph"/>
        <w:jc w:val="both"/>
        <w:rPr>
          <w:rFonts w:cstheme="minorHAnsi"/>
          <w:i/>
          <w:iCs/>
          <w:sz w:val="24"/>
          <w:szCs w:val="24"/>
        </w:rPr>
      </w:pPr>
    </w:p>
    <w:p w14:paraId="524BAEC6" w14:textId="77777777" w:rsidR="00087950" w:rsidRPr="00087950" w:rsidRDefault="00087950" w:rsidP="00087950">
      <w:pPr>
        <w:rPr>
          <w:rFonts w:cstheme="minorHAnsi"/>
          <w:sz w:val="24"/>
          <w:szCs w:val="24"/>
        </w:rPr>
      </w:pPr>
      <w:r w:rsidRPr="00087950">
        <w:rPr>
          <w:rFonts w:cstheme="minorHAnsi"/>
          <w:sz w:val="24"/>
          <w:szCs w:val="24"/>
        </w:rPr>
        <w:t>Y en el Art. 2, en cuanto al ámbito de aplicación:</w:t>
      </w:r>
    </w:p>
    <w:p w14:paraId="3C7CD672" w14:textId="77777777" w:rsidR="00087950" w:rsidRPr="00087950" w:rsidRDefault="00087950" w:rsidP="00BB16DB">
      <w:pPr>
        <w:ind w:left="426" w:right="424"/>
        <w:jc w:val="both"/>
        <w:rPr>
          <w:rFonts w:cstheme="minorHAnsi"/>
          <w:sz w:val="24"/>
          <w:szCs w:val="24"/>
        </w:rPr>
      </w:pPr>
      <w:r w:rsidRPr="00087950">
        <w:rPr>
          <w:rFonts w:cstheme="minorHAnsi"/>
          <w:i/>
          <w:iCs/>
          <w:sz w:val="24"/>
          <w:szCs w:val="24"/>
        </w:rPr>
        <w:t>“Con sujeción a las disposiciones contenidas en el artículo 15, el presente Convenio se aplicará a todo el territorio de las Partes y abarcará las áreas naturales, rurales, urbanas y periurbanas. Comprenderá asimismo las zonas terrestres, marítimas y las aguas interiores. Se refiere tanto a los paisajes que puedan considerarse excepcionales como a los paisajes cotidianos o degradados.”</w:t>
      </w:r>
    </w:p>
    <w:p w14:paraId="2E771A97" w14:textId="77777777" w:rsidR="00BB16DB" w:rsidRPr="00DE2831" w:rsidRDefault="00BB16DB" w:rsidP="00BB16DB">
      <w:pPr>
        <w:spacing w:after="0"/>
        <w:rPr>
          <w:rFonts w:cstheme="minorHAnsi"/>
          <w:sz w:val="24"/>
          <w:szCs w:val="24"/>
        </w:rPr>
      </w:pPr>
    </w:p>
    <w:p w14:paraId="1C3B9833" w14:textId="573F323C" w:rsidR="00087950" w:rsidRPr="00087950" w:rsidRDefault="00087950" w:rsidP="00087950">
      <w:pPr>
        <w:rPr>
          <w:rFonts w:cstheme="minorHAnsi"/>
          <w:sz w:val="24"/>
          <w:szCs w:val="24"/>
        </w:rPr>
      </w:pPr>
      <w:r w:rsidRPr="00087950">
        <w:rPr>
          <w:rFonts w:cstheme="minorHAnsi"/>
          <w:sz w:val="24"/>
          <w:szCs w:val="24"/>
        </w:rPr>
        <w:lastRenderedPageBreak/>
        <w:t>Si nos referimos al Art. 3, el cual no tiene desperdicio, vemos los   objetivos:</w:t>
      </w:r>
    </w:p>
    <w:p w14:paraId="354AACA0" w14:textId="77777777" w:rsidR="00087950" w:rsidRPr="00087950" w:rsidRDefault="00087950" w:rsidP="00BB16DB">
      <w:pPr>
        <w:ind w:left="426" w:right="424"/>
        <w:jc w:val="both"/>
        <w:rPr>
          <w:rFonts w:cstheme="minorHAnsi"/>
          <w:sz w:val="24"/>
          <w:szCs w:val="24"/>
        </w:rPr>
      </w:pPr>
      <w:r w:rsidRPr="00087950">
        <w:rPr>
          <w:rFonts w:cstheme="minorHAnsi"/>
          <w:i/>
          <w:iCs/>
          <w:sz w:val="24"/>
          <w:szCs w:val="24"/>
        </w:rPr>
        <w:t>“El presente Convenio tiene por objetivo promover la protección, gestión y ordenación de los paisajes, así como organizar la cooperación europea en ese campo.”</w:t>
      </w:r>
    </w:p>
    <w:p w14:paraId="13DAAE1E" w14:textId="77777777" w:rsidR="00BB16DB" w:rsidRPr="00DE2831" w:rsidRDefault="00BB16DB" w:rsidP="00BB16DB">
      <w:pPr>
        <w:spacing w:after="0"/>
        <w:jc w:val="both"/>
        <w:rPr>
          <w:rFonts w:cstheme="minorHAnsi"/>
          <w:sz w:val="24"/>
          <w:szCs w:val="24"/>
        </w:rPr>
      </w:pPr>
    </w:p>
    <w:p w14:paraId="7B5B1ADA" w14:textId="77777777" w:rsidR="00BB16DB" w:rsidRPr="00DE2831" w:rsidRDefault="00087950" w:rsidP="00BB16DB">
      <w:pPr>
        <w:jc w:val="both"/>
        <w:rPr>
          <w:rFonts w:cstheme="minorHAnsi"/>
          <w:sz w:val="24"/>
          <w:szCs w:val="24"/>
        </w:rPr>
      </w:pPr>
      <w:r w:rsidRPr="00087950">
        <w:rPr>
          <w:rFonts w:cstheme="minorHAnsi"/>
          <w:sz w:val="24"/>
          <w:szCs w:val="24"/>
        </w:rPr>
        <w:t>También el Art.4 en relación al reparto de competencias, especialmente el Art. 5 de las medidas generales en sus apartados a), b) c) y d) que no transcribimos es fácilmente accesible a las autoridades a las que me dirijo, así como el Art. 6 medidas específicas, sin entrar en valoración del Capítulo III, Cooperación Europea que también se incumple.</w:t>
      </w:r>
    </w:p>
    <w:p w14:paraId="0CCD56A3" w14:textId="60F9589C" w:rsidR="00087950" w:rsidRPr="00087950" w:rsidRDefault="00087950" w:rsidP="00BB16DB">
      <w:pPr>
        <w:jc w:val="both"/>
        <w:rPr>
          <w:rFonts w:cstheme="minorHAnsi"/>
          <w:sz w:val="24"/>
          <w:szCs w:val="24"/>
        </w:rPr>
      </w:pPr>
      <w:r w:rsidRPr="00087950">
        <w:rPr>
          <w:rFonts w:cstheme="minorHAnsi"/>
          <w:sz w:val="24"/>
          <w:szCs w:val="24"/>
        </w:rPr>
        <w:br/>
      </w:r>
      <w:r w:rsidRPr="00087950">
        <w:rPr>
          <w:rFonts w:cstheme="minorHAnsi"/>
          <w:sz w:val="24"/>
          <w:szCs w:val="24"/>
        </w:rPr>
        <w:br/>
      </w:r>
      <w:r w:rsidRPr="00087950">
        <w:rPr>
          <w:rFonts w:cstheme="minorHAnsi"/>
          <w:b/>
          <w:bCs/>
          <w:sz w:val="24"/>
          <w:szCs w:val="24"/>
        </w:rPr>
        <w:t>TERCERA.-</w:t>
      </w:r>
      <w:r w:rsidR="00121646">
        <w:rPr>
          <w:rFonts w:cstheme="minorHAnsi"/>
          <w:b/>
          <w:bCs/>
          <w:sz w:val="24"/>
          <w:szCs w:val="24"/>
        </w:rPr>
        <w:t xml:space="preserve"> </w:t>
      </w:r>
      <w:r w:rsidRPr="00087950">
        <w:rPr>
          <w:rFonts w:cstheme="minorHAnsi"/>
          <w:b/>
          <w:bCs/>
          <w:sz w:val="24"/>
          <w:szCs w:val="24"/>
        </w:rPr>
        <w:t xml:space="preserve"> </w:t>
      </w:r>
      <w:r w:rsidRPr="00087950">
        <w:rPr>
          <w:rFonts w:cstheme="minorHAnsi"/>
          <w:sz w:val="24"/>
          <w:szCs w:val="24"/>
        </w:rPr>
        <w:t>A pesar de las presuntas medidas de protección, la realidad es que el número de animales muertos por electrocución o colisión contra aerogeneradores no ha dejado de crecer.</w:t>
      </w:r>
    </w:p>
    <w:p w14:paraId="467810A9" w14:textId="77777777" w:rsidR="00BB16DB" w:rsidRPr="00DE2831" w:rsidRDefault="00000000" w:rsidP="00087950">
      <w:pPr>
        <w:rPr>
          <w:rFonts w:cstheme="minorHAnsi"/>
          <w:sz w:val="24"/>
          <w:szCs w:val="24"/>
        </w:rPr>
      </w:pPr>
      <w:hyperlink r:id="rId9" w:history="1">
        <w:r w:rsidR="00087950" w:rsidRPr="00087950">
          <w:rPr>
            <w:rStyle w:val="Hyperlink"/>
            <w:rFonts w:cstheme="minorHAnsi"/>
            <w:b/>
            <w:bCs/>
            <w:sz w:val="24"/>
            <w:szCs w:val="24"/>
          </w:rPr>
          <w:t>https://www.lavanguardia.com/natural/20230213/8751266/colision-tendidos-electricos-causa-40-muertes-aves-cuales.html</w:t>
        </w:r>
        <w:r w:rsidR="00087950" w:rsidRPr="00087950">
          <w:rPr>
            <w:rStyle w:val="Hyperlink"/>
            <w:rFonts w:cstheme="minorHAnsi"/>
            <w:b/>
            <w:bCs/>
            <w:sz w:val="24"/>
            <w:szCs w:val="24"/>
          </w:rPr>
          <w:br/>
        </w:r>
        <w:r w:rsidR="00087950" w:rsidRPr="00087950">
          <w:rPr>
            <w:rStyle w:val="Hyperlink"/>
            <w:rFonts w:cstheme="minorHAnsi"/>
            <w:b/>
            <w:bCs/>
            <w:sz w:val="24"/>
            <w:szCs w:val="24"/>
          </w:rPr>
          <w:br/>
        </w:r>
      </w:hyperlink>
      <w:hyperlink r:id="rId10" w:history="1">
        <w:r w:rsidR="00087950" w:rsidRPr="00087950">
          <w:rPr>
            <w:rStyle w:val="Hyperlink"/>
            <w:rFonts w:cstheme="minorHAnsi"/>
            <w:b/>
            <w:bCs/>
            <w:sz w:val="24"/>
            <w:szCs w:val="24"/>
          </w:rPr>
          <w:t>https://elpais.com/clima-y-medio-ambiente/2024-06-17/casi-9000-aves-han-muerto-en-tres-anos-en-espana-por-colisiones-con-aerogeneradores.html</w:t>
        </w:r>
        <w:r w:rsidR="00087950" w:rsidRPr="00087950">
          <w:rPr>
            <w:rStyle w:val="Hyperlink"/>
            <w:rFonts w:cstheme="minorHAnsi"/>
            <w:b/>
            <w:bCs/>
            <w:sz w:val="24"/>
            <w:szCs w:val="24"/>
          </w:rPr>
          <w:br/>
        </w:r>
      </w:hyperlink>
    </w:p>
    <w:p w14:paraId="6A0B4F53" w14:textId="77777777" w:rsidR="00BB16DB" w:rsidRPr="00DE2831" w:rsidRDefault="00BB16DB" w:rsidP="00087950">
      <w:pPr>
        <w:rPr>
          <w:rFonts w:cstheme="minorHAnsi"/>
          <w:sz w:val="24"/>
          <w:szCs w:val="24"/>
        </w:rPr>
      </w:pPr>
    </w:p>
    <w:p w14:paraId="5FE7E7CC" w14:textId="77777777" w:rsidR="00121646" w:rsidRDefault="00087950" w:rsidP="00DE2831">
      <w:pPr>
        <w:jc w:val="both"/>
        <w:rPr>
          <w:rFonts w:cstheme="minorHAnsi"/>
          <w:sz w:val="24"/>
          <w:szCs w:val="24"/>
        </w:rPr>
      </w:pPr>
      <w:r w:rsidRPr="00087950">
        <w:rPr>
          <w:rFonts w:cstheme="minorHAnsi"/>
          <w:sz w:val="24"/>
          <w:szCs w:val="24"/>
        </w:rPr>
        <w:t>Sirvan como muestra</w:t>
      </w:r>
      <w:r w:rsidR="00DE2831">
        <w:rPr>
          <w:rFonts w:cstheme="minorHAnsi"/>
          <w:sz w:val="24"/>
          <w:szCs w:val="24"/>
        </w:rPr>
        <w:t>,</w:t>
      </w:r>
      <w:r w:rsidRPr="00087950">
        <w:rPr>
          <w:rFonts w:cstheme="minorHAnsi"/>
          <w:sz w:val="24"/>
          <w:szCs w:val="24"/>
        </w:rPr>
        <w:t xml:space="preserve"> los siguientes</w:t>
      </w:r>
      <w:r w:rsidRPr="00087950">
        <w:rPr>
          <w:rFonts w:cstheme="minorHAnsi"/>
          <w:b/>
          <w:bCs/>
          <w:sz w:val="24"/>
          <w:szCs w:val="24"/>
        </w:rPr>
        <w:t xml:space="preserve"> </w:t>
      </w:r>
      <w:r w:rsidRPr="00087950">
        <w:rPr>
          <w:rFonts w:cstheme="minorHAnsi"/>
          <w:sz w:val="24"/>
          <w:szCs w:val="24"/>
        </w:rPr>
        <w:t>datos obtenidos de la</w:t>
      </w:r>
      <w:r w:rsidR="00121646">
        <w:rPr>
          <w:rFonts w:cstheme="minorHAnsi"/>
          <w:sz w:val="24"/>
          <w:szCs w:val="24"/>
        </w:rPr>
        <w:t>:</w:t>
      </w:r>
    </w:p>
    <w:p w14:paraId="6CF5CCC6" w14:textId="77777777" w:rsidR="00121646" w:rsidRDefault="00121646" w:rsidP="00121646">
      <w:pPr>
        <w:spacing w:after="0"/>
        <w:jc w:val="both"/>
        <w:rPr>
          <w:rFonts w:cstheme="minorHAnsi"/>
          <w:sz w:val="24"/>
          <w:szCs w:val="24"/>
        </w:rPr>
      </w:pPr>
    </w:p>
    <w:p w14:paraId="011C5803" w14:textId="5595C00E" w:rsidR="00121646" w:rsidRPr="00121646" w:rsidRDefault="00087950" w:rsidP="00121646">
      <w:pPr>
        <w:spacing w:after="0"/>
        <w:jc w:val="both"/>
        <w:rPr>
          <w:rFonts w:cstheme="minorHAnsi"/>
          <w:b/>
          <w:bCs/>
          <w:sz w:val="28"/>
          <w:szCs w:val="28"/>
        </w:rPr>
      </w:pPr>
      <w:r w:rsidRPr="00087950">
        <w:rPr>
          <w:rFonts w:cstheme="minorHAnsi"/>
          <w:b/>
          <w:bCs/>
          <w:sz w:val="28"/>
          <w:szCs w:val="28"/>
        </w:rPr>
        <w:t>Comunidad Autónoma de Aragón:</w:t>
      </w:r>
    </w:p>
    <w:p w14:paraId="3C815CE5" w14:textId="376916A0" w:rsidR="00087950" w:rsidRPr="00087950" w:rsidRDefault="00087950" w:rsidP="00121646">
      <w:pPr>
        <w:spacing w:after="0"/>
        <w:jc w:val="both"/>
        <w:rPr>
          <w:rFonts w:cstheme="minorHAnsi"/>
          <w:sz w:val="24"/>
          <w:szCs w:val="24"/>
        </w:rPr>
      </w:pPr>
      <w:r w:rsidRPr="00087950">
        <w:rPr>
          <w:rFonts w:cstheme="minorHAnsi"/>
          <w:sz w:val="24"/>
          <w:szCs w:val="24"/>
        </w:rPr>
        <w:br/>
      </w:r>
      <w:r w:rsidRPr="00087950">
        <w:rPr>
          <w:rFonts w:cstheme="minorHAnsi"/>
          <w:b/>
          <w:bCs/>
          <w:sz w:val="24"/>
          <w:szCs w:val="24"/>
        </w:rPr>
        <w:t>I</w:t>
      </w:r>
      <w:r w:rsidR="00BB16DB" w:rsidRPr="00DE2831">
        <w:rPr>
          <w:rFonts w:cstheme="minorHAnsi"/>
          <w:b/>
          <w:bCs/>
          <w:sz w:val="24"/>
          <w:szCs w:val="24"/>
        </w:rPr>
        <w:t>nformación sobre colisiones</w:t>
      </w:r>
    </w:p>
    <w:p w14:paraId="49D58113" w14:textId="4DD4094F" w:rsidR="00087950" w:rsidRPr="00087950" w:rsidRDefault="00087950" w:rsidP="00BB16DB">
      <w:pPr>
        <w:jc w:val="both"/>
        <w:rPr>
          <w:rFonts w:cstheme="minorHAnsi"/>
          <w:sz w:val="24"/>
          <w:szCs w:val="24"/>
        </w:rPr>
      </w:pPr>
      <w:r w:rsidRPr="00087950">
        <w:rPr>
          <w:rFonts w:cstheme="minorHAnsi"/>
          <w:sz w:val="24"/>
          <w:szCs w:val="24"/>
        </w:rPr>
        <w:t xml:space="preserve">Según fuentes oficiales del gobierno de Aragón la mortalidad de especies catalogadas está aumentando conforme aumentan los </w:t>
      </w:r>
      <w:proofErr w:type="spellStart"/>
      <w:r w:rsidR="00BB16DB" w:rsidRPr="00DE2831">
        <w:rPr>
          <w:rFonts w:cstheme="minorHAnsi"/>
          <w:sz w:val="24"/>
          <w:szCs w:val="24"/>
        </w:rPr>
        <w:t>macro</w:t>
      </w:r>
      <w:r w:rsidRPr="00087950">
        <w:rPr>
          <w:rFonts w:cstheme="minorHAnsi"/>
          <w:sz w:val="24"/>
          <w:szCs w:val="24"/>
        </w:rPr>
        <w:t>parques</w:t>
      </w:r>
      <w:proofErr w:type="spellEnd"/>
      <w:r w:rsidRPr="00087950">
        <w:rPr>
          <w:rFonts w:cstheme="minorHAnsi"/>
          <w:sz w:val="24"/>
          <w:szCs w:val="24"/>
        </w:rPr>
        <w:t xml:space="preserve"> eólicos y líneas de media y alta tensión ligadas a estas infraestructuras.</w:t>
      </w:r>
    </w:p>
    <w:p w14:paraId="1F69D831" w14:textId="77777777" w:rsidR="00087950" w:rsidRPr="00087950" w:rsidRDefault="00087950" w:rsidP="00BB16DB">
      <w:pPr>
        <w:jc w:val="both"/>
        <w:rPr>
          <w:rFonts w:cstheme="minorHAnsi"/>
          <w:sz w:val="24"/>
          <w:szCs w:val="24"/>
        </w:rPr>
      </w:pPr>
      <w:r w:rsidRPr="00087950">
        <w:rPr>
          <w:rFonts w:cstheme="minorHAnsi"/>
          <w:sz w:val="24"/>
          <w:szCs w:val="24"/>
        </w:rPr>
        <w:t xml:space="preserve">Datos del Gobierno de Aragón de algunas aves encontradas y muertas en </w:t>
      </w:r>
      <w:r w:rsidRPr="00087950">
        <w:rPr>
          <w:rFonts w:cstheme="minorHAnsi"/>
          <w:b/>
          <w:bCs/>
          <w:sz w:val="24"/>
          <w:szCs w:val="24"/>
        </w:rPr>
        <w:t>parques eólicos</w:t>
      </w:r>
      <w:r w:rsidRPr="00087950">
        <w:rPr>
          <w:rFonts w:cstheme="minorHAnsi"/>
          <w:sz w:val="24"/>
          <w:szCs w:val="24"/>
        </w:rPr>
        <w:t>:</w:t>
      </w:r>
    </w:p>
    <w:p w14:paraId="1AF09A45" w14:textId="77777777" w:rsidR="00BB16DB" w:rsidRPr="00DE2831" w:rsidRDefault="00087950" w:rsidP="00BB16DB">
      <w:pPr>
        <w:jc w:val="both"/>
        <w:rPr>
          <w:rFonts w:cstheme="minorHAnsi"/>
          <w:sz w:val="24"/>
          <w:szCs w:val="24"/>
        </w:rPr>
      </w:pPr>
      <w:r w:rsidRPr="00087950">
        <w:rPr>
          <w:rFonts w:cstheme="minorHAnsi"/>
          <w:sz w:val="24"/>
          <w:szCs w:val="24"/>
        </w:rPr>
        <w:t xml:space="preserve">De 2021 al 2023 se han encontrado </w:t>
      </w:r>
      <w:r w:rsidRPr="00087950">
        <w:rPr>
          <w:rFonts w:cstheme="minorHAnsi"/>
          <w:b/>
          <w:bCs/>
          <w:sz w:val="24"/>
          <w:szCs w:val="24"/>
        </w:rPr>
        <w:t>6</w:t>
      </w:r>
      <w:r w:rsidR="00BB16DB" w:rsidRPr="00DE2831">
        <w:rPr>
          <w:rFonts w:cstheme="minorHAnsi"/>
          <w:b/>
          <w:bCs/>
          <w:sz w:val="24"/>
          <w:szCs w:val="24"/>
        </w:rPr>
        <w:t>.</w:t>
      </w:r>
      <w:r w:rsidRPr="00087950">
        <w:rPr>
          <w:rFonts w:cstheme="minorHAnsi"/>
          <w:b/>
          <w:bCs/>
          <w:sz w:val="24"/>
          <w:szCs w:val="24"/>
        </w:rPr>
        <w:t>744</w:t>
      </w:r>
      <w:r w:rsidRPr="00087950">
        <w:rPr>
          <w:rFonts w:cstheme="minorHAnsi"/>
          <w:sz w:val="24"/>
          <w:szCs w:val="24"/>
        </w:rPr>
        <w:t xml:space="preserve"> animales</w:t>
      </w:r>
      <w:r w:rsidR="00BB16DB" w:rsidRPr="00DE2831">
        <w:rPr>
          <w:rFonts w:cstheme="minorHAnsi"/>
          <w:sz w:val="24"/>
          <w:szCs w:val="24"/>
        </w:rPr>
        <w:t>.  E</w:t>
      </w:r>
      <w:r w:rsidRPr="00087950">
        <w:rPr>
          <w:rFonts w:cstheme="minorHAnsi"/>
          <w:sz w:val="24"/>
          <w:szCs w:val="24"/>
        </w:rPr>
        <w:t>ntre ellos hay</w:t>
      </w:r>
      <w:r w:rsidR="00BB16DB" w:rsidRPr="00DE2831">
        <w:rPr>
          <w:rFonts w:cstheme="minorHAnsi"/>
          <w:sz w:val="24"/>
          <w:szCs w:val="24"/>
        </w:rPr>
        <w:t>:</w:t>
      </w:r>
    </w:p>
    <w:p w14:paraId="4E836902" w14:textId="77777777" w:rsidR="00BB16DB" w:rsidRPr="00DE2831" w:rsidRDefault="00087950" w:rsidP="00BB16DB">
      <w:pPr>
        <w:pStyle w:val="ListParagraph"/>
        <w:numPr>
          <w:ilvl w:val="0"/>
          <w:numId w:val="3"/>
        </w:numPr>
        <w:jc w:val="both"/>
        <w:rPr>
          <w:rFonts w:cstheme="minorHAnsi"/>
          <w:sz w:val="24"/>
          <w:szCs w:val="24"/>
        </w:rPr>
      </w:pPr>
      <w:r w:rsidRPr="00DE2831">
        <w:rPr>
          <w:rFonts w:cstheme="minorHAnsi"/>
          <w:sz w:val="24"/>
          <w:szCs w:val="24"/>
        </w:rPr>
        <w:t>185 cernícalos primillas</w:t>
      </w:r>
    </w:p>
    <w:p w14:paraId="3A061D81" w14:textId="77777777" w:rsidR="00BB16DB" w:rsidRPr="00DE2831" w:rsidRDefault="00087950" w:rsidP="00BB16DB">
      <w:pPr>
        <w:pStyle w:val="ListParagraph"/>
        <w:numPr>
          <w:ilvl w:val="0"/>
          <w:numId w:val="3"/>
        </w:numPr>
        <w:jc w:val="both"/>
        <w:rPr>
          <w:rFonts w:cstheme="minorHAnsi"/>
          <w:sz w:val="24"/>
          <w:szCs w:val="24"/>
        </w:rPr>
      </w:pPr>
      <w:r w:rsidRPr="00DE2831">
        <w:rPr>
          <w:rFonts w:cstheme="minorHAnsi"/>
          <w:sz w:val="24"/>
          <w:szCs w:val="24"/>
        </w:rPr>
        <w:t>2</w:t>
      </w:r>
      <w:r w:rsidR="00BB16DB" w:rsidRPr="00DE2831">
        <w:rPr>
          <w:rFonts w:cstheme="minorHAnsi"/>
          <w:sz w:val="24"/>
          <w:szCs w:val="24"/>
        </w:rPr>
        <w:t>.</w:t>
      </w:r>
      <w:r w:rsidRPr="00DE2831">
        <w:rPr>
          <w:rFonts w:cstheme="minorHAnsi"/>
          <w:sz w:val="24"/>
          <w:szCs w:val="24"/>
        </w:rPr>
        <w:t>035 murciélagos</w:t>
      </w:r>
    </w:p>
    <w:p w14:paraId="55BE6B26" w14:textId="77777777" w:rsidR="00BB16DB" w:rsidRPr="00DE2831" w:rsidRDefault="00087950" w:rsidP="00BB16DB">
      <w:pPr>
        <w:pStyle w:val="ListParagraph"/>
        <w:numPr>
          <w:ilvl w:val="0"/>
          <w:numId w:val="3"/>
        </w:numPr>
        <w:jc w:val="both"/>
        <w:rPr>
          <w:rFonts w:cstheme="minorHAnsi"/>
          <w:sz w:val="24"/>
          <w:szCs w:val="24"/>
        </w:rPr>
      </w:pPr>
      <w:r w:rsidRPr="00DE2831">
        <w:rPr>
          <w:rFonts w:cstheme="minorHAnsi"/>
          <w:sz w:val="24"/>
          <w:szCs w:val="24"/>
        </w:rPr>
        <w:t>107 milanos reales</w:t>
      </w:r>
    </w:p>
    <w:p w14:paraId="3A97A359" w14:textId="526BA4FF" w:rsidR="00087950" w:rsidRPr="00DE2831" w:rsidRDefault="00087950" w:rsidP="00BB16DB">
      <w:pPr>
        <w:pStyle w:val="ListParagraph"/>
        <w:numPr>
          <w:ilvl w:val="0"/>
          <w:numId w:val="3"/>
        </w:numPr>
        <w:jc w:val="both"/>
        <w:rPr>
          <w:rFonts w:cstheme="minorHAnsi"/>
          <w:sz w:val="24"/>
          <w:szCs w:val="24"/>
        </w:rPr>
      </w:pPr>
      <w:r w:rsidRPr="00DE2831">
        <w:rPr>
          <w:rFonts w:cstheme="minorHAnsi"/>
          <w:sz w:val="24"/>
          <w:szCs w:val="24"/>
        </w:rPr>
        <w:t>1</w:t>
      </w:r>
      <w:r w:rsidR="00BB16DB" w:rsidRPr="00DE2831">
        <w:rPr>
          <w:rFonts w:cstheme="minorHAnsi"/>
          <w:sz w:val="24"/>
          <w:szCs w:val="24"/>
        </w:rPr>
        <w:t>.</w:t>
      </w:r>
      <w:r w:rsidRPr="00DE2831">
        <w:rPr>
          <w:rFonts w:cstheme="minorHAnsi"/>
          <w:sz w:val="24"/>
          <w:szCs w:val="24"/>
        </w:rPr>
        <w:t>299 buitres leonados</w:t>
      </w:r>
    </w:p>
    <w:p w14:paraId="6662551C" w14:textId="77777777" w:rsidR="00087950" w:rsidRPr="00087950" w:rsidRDefault="00087950" w:rsidP="00BB16DB">
      <w:pPr>
        <w:jc w:val="both"/>
        <w:rPr>
          <w:rFonts w:cstheme="minorHAnsi"/>
          <w:sz w:val="24"/>
          <w:szCs w:val="24"/>
        </w:rPr>
      </w:pPr>
      <w:r w:rsidRPr="00087950">
        <w:rPr>
          <w:rFonts w:cstheme="minorHAnsi"/>
          <w:sz w:val="24"/>
          <w:szCs w:val="24"/>
        </w:rPr>
        <w:lastRenderedPageBreak/>
        <w:t>Esto solo en tres años, y en infraestructuras de generación de energía eólica consideradas como energías limpias y donde todavía se está haciendo seguimiento de mortalidad. Es completamente insostenible en el tiempo.</w:t>
      </w:r>
    </w:p>
    <w:p w14:paraId="656813D2" w14:textId="77777777" w:rsidR="00087950" w:rsidRPr="00087950" w:rsidRDefault="00087950" w:rsidP="00087950">
      <w:pPr>
        <w:rPr>
          <w:rFonts w:cstheme="minorHAnsi"/>
          <w:sz w:val="24"/>
          <w:szCs w:val="24"/>
        </w:rPr>
      </w:pPr>
    </w:p>
    <w:p w14:paraId="28444B2E" w14:textId="3446C312" w:rsidR="00DE2831" w:rsidRPr="00DE2831" w:rsidRDefault="00087950" w:rsidP="00DE2831">
      <w:pPr>
        <w:spacing w:after="0"/>
        <w:rPr>
          <w:rFonts w:cstheme="minorHAnsi"/>
          <w:sz w:val="24"/>
          <w:szCs w:val="24"/>
        </w:rPr>
      </w:pPr>
      <w:r w:rsidRPr="00087950">
        <w:rPr>
          <w:rFonts w:cstheme="minorHAnsi"/>
          <w:b/>
          <w:bCs/>
          <w:sz w:val="24"/>
          <w:szCs w:val="24"/>
        </w:rPr>
        <w:t>T</w:t>
      </w:r>
      <w:r w:rsidR="00DE2831" w:rsidRPr="00DE2831">
        <w:rPr>
          <w:rFonts w:cstheme="minorHAnsi"/>
          <w:b/>
          <w:bCs/>
          <w:sz w:val="24"/>
          <w:szCs w:val="24"/>
        </w:rPr>
        <w:t>endidos eléctricos:</w:t>
      </w:r>
      <w:r w:rsidRPr="00087950">
        <w:rPr>
          <w:rFonts w:cstheme="minorHAnsi"/>
          <w:b/>
          <w:bCs/>
          <w:sz w:val="24"/>
          <w:szCs w:val="24"/>
        </w:rPr>
        <w:br/>
      </w:r>
    </w:p>
    <w:p w14:paraId="35201E98" w14:textId="13791C6D" w:rsidR="00087950" w:rsidRPr="00087950" w:rsidRDefault="00087950" w:rsidP="00DE2831">
      <w:pPr>
        <w:jc w:val="both"/>
        <w:rPr>
          <w:rFonts w:cstheme="minorHAnsi"/>
          <w:sz w:val="24"/>
          <w:szCs w:val="24"/>
        </w:rPr>
      </w:pPr>
      <w:r w:rsidRPr="00087950">
        <w:rPr>
          <w:rFonts w:cstheme="minorHAnsi"/>
          <w:sz w:val="24"/>
          <w:szCs w:val="24"/>
        </w:rPr>
        <w:t xml:space="preserve">En cuanto a las </w:t>
      </w:r>
      <w:r w:rsidRPr="00087950">
        <w:rPr>
          <w:rFonts w:cstheme="minorHAnsi"/>
          <w:b/>
          <w:bCs/>
          <w:sz w:val="24"/>
          <w:szCs w:val="24"/>
        </w:rPr>
        <w:t>electrocuciones o colisiones en tendidos eléctricos</w:t>
      </w:r>
      <w:r w:rsidRPr="00087950">
        <w:rPr>
          <w:rFonts w:cstheme="minorHAnsi"/>
          <w:sz w:val="24"/>
          <w:szCs w:val="24"/>
        </w:rPr>
        <w:t xml:space="preserve"> la tendencia se mantiene e incluso aumenta. Existen miles de tendidos eléctricos que siguen sin aislarse incluso con muertes reiteradas año tras año.</w:t>
      </w:r>
    </w:p>
    <w:p w14:paraId="0DDCCC4A" w14:textId="77777777" w:rsidR="00087950" w:rsidRPr="00087950" w:rsidRDefault="00087950" w:rsidP="00DE2831">
      <w:pPr>
        <w:jc w:val="both"/>
        <w:rPr>
          <w:rFonts w:cstheme="minorHAnsi"/>
          <w:sz w:val="24"/>
          <w:szCs w:val="24"/>
        </w:rPr>
      </w:pPr>
      <w:r w:rsidRPr="00087950">
        <w:rPr>
          <w:rFonts w:cstheme="minorHAnsi"/>
          <w:sz w:val="24"/>
          <w:szCs w:val="24"/>
        </w:rPr>
        <w:t>Datos del Gobierno de Aragón de electrocuciones y colisiones en tendidos eléctricos:</w:t>
      </w:r>
    </w:p>
    <w:p w14:paraId="6A95F651" w14:textId="19B65C1D" w:rsidR="00087950" w:rsidRPr="00087950" w:rsidRDefault="00087950" w:rsidP="00087950">
      <w:pPr>
        <w:rPr>
          <w:rFonts w:cstheme="minorHAnsi"/>
          <w:sz w:val="24"/>
          <w:szCs w:val="24"/>
        </w:rPr>
      </w:pPr>
      <w:r w:rsidRPr="00087950">
        <w:rPr>
          <w:rFonts w:cstheme="minorHAnsi"/>
          <w:sz w:val="24"/>
          <w:szCs w:val="24"/>
        </w:rPr>
        <w:t xml:space="preserve">De 2021 al 2023 muerte por colisión en tendido eléctrico: </w:t>
      </w:r>
      <w:r w:rsidRPr="00087950">
        <w:rPr>
          <w:rFonts w:cstheme="minorHAnsi"/>
          <w:b/>
          <w:bCs/>
          <w:sz w:val="24"/>
          <w:szCs w:val="24"/>
        </w:rPr>
        <w:t>2</w:t>
      </w:r>
      <w:r w:rsidR="00DE2831" w:rsidRPr="00DE2831">
        <w:rPr>
          <w:rFonts w:cstheme="minorHAnsi"/>
          <w:b/>
          <w:bCs/>
          <w:sz w:val="24"/>
          <w:szCs w:val="24"/>
        </w:rPr>
        <w:t>.</w:t>
      </w:r>
      <w:r w:rsidRPr="00087950">
        <w:rPr>
          <w:rFonts w:cstheme="minorHAnsi"/>
          <w:b/>
          <w:bCs/>
          <w:sz w:val="24"/>
          <w:szCs w:val="24"/>
        </w:rPr>
        <w:t>745 aves.</w:t>
      </w:r>
    </w:p>
    <w:p w14:paraId="16176D8D" w14:textId="03F87E75" w:rsidR="00087950" w:rsidRPr="00087950" w:rsidRDefault="00087950" w:rsidP="00087950">
      <w:pPr>
        <w:rPr>
          <w:rFonts w:cstheme="minorHAnsi"/>
          <w:sz w:val="24"/>
          <w:szCs w:val="24"/>
        </w:rPr>
      </w:pPr>
      <w:r w:rsidRPr="00087950">
        <w:rPr>
          <w:rFonts w:cstheme="minorHAnsi"/>
          <w:sz w:val="24"/>
          <w:szCs w:val="24"/>
        </w:rPr>
        <w:t xml:space="preserve">De 2021 al 2023 muerte por electrocución en tendido eléctrico: </w:t>
      </w:r>
      <w:r w:rsidRPr="00087950">
        <w:rPr>
          <w:rFonts w:cstheme="minorHAnsi"/>
          <w:b/>
          <w:bCs/>
          <w:sz w:val="24"/>
          <w:szCs w:val="24"/>
        </w:rPr>
        <w:t>1</w:t>
      </w:r>
      <w:r w:rsidR="00DE2831" w:rsidRPr="00DE2831">
        <w:rPr>
          <w:rFonts w:cstheme="minorHAnsi"/>
          <w:b/>
          <w:bCs/>
          <w:sz w:val="24"/>
          <w:szCs w:val="24"/>
        </w:rPr>
        <w:t>.</w:t>
      </w:r>
      <w:r w:rsidRPr="00087950">
        <w:rPr>
          <w:rFonts w:cstheme="minorHAnsi"/>
          <w:b/>
          <w:bCs/>
          <w:sz w:val="24"/>
          <w:szCs w:val="24"/>
        </w:rPr>
        <w:t>692 aves.</w:t>
      </w:r>
    </w:p>
    <w:p w14:paraId="1BD271D2" w14:textId="77777777" w:rsidR="00087950" w:rsidRPr="00087950" w:rsidRDefault="00087950" w:rsidP="00DE2831">
      <w:pPr>
        <w:jc w:val="both"/>
        <w:rPr>
          <w:rFonts w:cstheme="minorHAnsi"/>
          <w:sz w:val="24"/>
          <w:szCs w:val="24"/>
        </w:rPr>
      </w:pPr>
      <w:r w:rsidRPr="00087950">
        <w:rPr>
          <w:rFonts w:cstheme="minorHAnsi"/>
          <w:sz w:val="24"/>
          <w:szCs w:val="24"/>
        </w:rPr>
        <w:t>Esto es solo la punta del iceberg, ya que muchas muertes que se producen en tendidos eléctricos son anónimas sin que nadie perciba este hecho y muchas de ellas desaparecen por depredación. </w:t>
      </w:r>
    </w:p>
    <w:p w14:paraId="11B79568" w14:textId="69A098A3" w:rsidR="00087950" w:rsidRPr="00087950" w:rsidRDefault="00087950" w:rsidP="00DE2831">
      <w:pPr>
        <w:jc w:val="both"/>
        <w:rPr>
          <w:rFonts w:cstheme="minorHAnsi"/>
          <w:sz w:val="24"/>
          <w:szCs w:val="24"/>
        </w:rPr>
      </w:pPr>
      <w:r w:rsidRPr="00087950">
        <w:rPr>
          <w:rFonts w:cstheme="minorHAnsi"/>
          <w:sz w:val="24"/>
          <w:szCs w:val="24"/>
        </w:rPr>
        <w:t xml:space="preserve">Además, las líneas de media y alta tensión aumentan porque van ligadas a las infraestructuras de </w:t>
      </w:r>
      <w:r w:rsidR="00DE2831" w:rsidRPr="00DE2831">
        <w:rPr>
          <w:rFonts w:cstheme="minorHAnsi"/>
          <w:sz w:val="24"/>
          <w:szCs w:val="24"/>
        </w:rPr>
        <w:t>megaproyectos</w:t>
      </w:r>
      <w:r w:rsidRPr="00087950">
        <w:rPr>
          <w:rFonts w:cstheme="minorHAnsi"/>
          <w:sz w:val="24"/>
          <w:szCs w:val="24"/>
        </w:rPr>
        <w:t xml:space="preserve"> tanto eólica como </w:t>
      </w:r>
      <w:r w:rsidR="00DE2831" w:rsidRPr="00DE2831">
        <w:rPr>
          <w:rFonts w:cstheme="minorHAnsi"/>
          <w:sz w:val="24"/>
          <w:szCs w:val="24"/>
        </w:rPr>
        <w:t>fotovoltaica</w:t>
      </w:r>
      <w:r w:rsidRPr="00087950">
        <w:rPr>
          <w:rFonts w:cstheme="minorHAnsi"/>
          <w:sz w:val="24"/>
          <w:szCs w:val="24"/>
        </w:rPr>
        <w:t xml:space="preserve">, por lo que las muertes debidas a este hecho </w:t>
      </w:r>
      <w:r w:rsidR="00DE2831" w:rsidRPr="00DE2831">
        <w:rPr>
          <w:rFonts w:cstheme="minorHAnsi"/>
          <w:sz w:val="24"/>
          <w:szCs w:val="24"/>
        </w:rPr>
        <w:t xml:space="preserve">también </w:t>
      </w:r>
      <w:r w:rsidRPr="00087950">
        <w:rPr>
          <w:rFonts w:cstheme="minorHAnsi"/>
          <w:sz w:val="24"/>
          <w:szCs w:val="24"/>
        </w:rPr>
        <w:t>aumentan. </w:t>
      </w:r>
    </w:p>
    <w:p w14:paraId="4AEB733F" w14:textId="7C4CF827" w:rsidR="00087950" w:rsidRPr="00087950" w:rsidRDefault="00087950" w:rsidP="00DE2831">
      <w:pPr>
        <w:jc w:val="both"/>
        <w:rPr>
          <w:rFonts w:cstheme="minorHAnsi"/>
          <w:sz w:val="24"/>
          <w:szCs w:val="24"/>
        </w:rPr>
      </w:pPr>
      <w:r w:rsidRPr="00087950">
        <w:rPr>
          <w:rFonts w:cstheme="minorHAnsi"/>
          <w:sz w:val="24"/>
          <w:szCs w:val="24"/>
        </w:rPr>
        <w:t>Hace unas semanas se visitó un tendido de los considerados peligrosos y se encontró un águila real muerta</w:t>
      </w:r>
      <w:r w:rsidR="00DE2831" w:rsidRPr="00DE2831">
        <w:rPr>
          <w:rFonts w:cstheme="minorHAnsi"/>
          <w:sz w:val="24"/>
          <w:szCs w:val="24"/>
        </w:rPr>
        <w:t>.  T</w:t>
      </w:r>
      <w:r w:rsidRPr="00087950">
        <w:rPr>
          <w:rFonts w:cstheme="minorHAnsi"/>
          <w:sz w:val="24"/>
          <w:szCs w:val="24"/>
        </w:rPr>
        <w:t>odavía se está pendiente de su aislamiento.</w:t>
      </w:r>
    </w:p>
    <w:p w14:paraId="45B12821" w14:textId="2CDE487A" w:rsidR="00087950" w:rsidRPr="00087950" w:rsidRDefault="00087950" w:rsidP="00DE2831">
      <w:pPr>
        <w:jc w:val="both"/>
        <w:rPr>
          <w:rFonts w:cstheme="minorHAnsi"/>
          <w:sz w:val="24"/>
          <w:szCs w:val="24"/>
        </w:rPr>
      </w:pPr>
      <w:r w:rsidRPr="00087950">
        <w:rPr>
          <w:rFonts w:cstheme="minorHAnsi"/>
          <w:sz w:val="24"/>
          <w:szCs w:val="24"/>
        </w:rPr>
        <w:t>Igualmente hay otro tendido (desde 2023) donde ya han muerto varios buitres leonados, aguiluchos laguneros, ratoneros, búhos reales, garceta grande y que a día de hoy sigue sin aislarse y siguen produciéndose muertes.</w:t>
      </w:r>
    </w:p>
    <w:p w14:paraId="6FF57738" w14:textId="77777777" w:rsidR="00087950" w:rsidRPr="00087950" w:rsidRDefault="00087950" w:rsidP="00DE2831">
      <w:pPr>
        <w:jc w:val="both"/>
        <w:rPr>
          <w:rFonts w:cstheme="minorHAnsi"/>
          <w:sz w:val="24"/>
          <w:szCs w:val="24"/>
        </w:rPr>
      </w:pPr>
      <w:r w:rsidRPr="00087950">
        <w:rPr>
          <w:rFonts w:cstheme="minorHAnsi"/>
          <w:sz w:val="24"/>
          <w:szCs w:val="24"/>
        </w:rPr>
        <w:t xml:space="preserve">Según el informe oficial de 2023 del Centro de Recuperación de Fauna silvestre de la </w:t>
      </w:r>
      <w:proofErr w:type="spellStart"/>
      <w:r w:rsidRPr="00087950">
        <w:rPr>
          <w:rFonts w:cstheme="minorHAnsi"/>
          <w:sz w:val="24"/>
          <w:szCs w:val="24"/>
        </w:rPr>
        <w:t>Alfranca</w:t>
      </w:r>
      <w:proofErr w:type="spellEnd"/>
      <w:r w:rsidRPr="00087950">
        <w:rPr>
          <w:rFonts w:cstheme="minorHAnsi"/>
          <w:sz w:val="24"/>
          <w:szCs w:val="24"/>
        </w:rPr>
        <w:t xml:space="preserve"> dependiente del gobierno de Aragón dice:</w:t>
      </w:r>
    </w:p>
    <w:p w14:paraId="36EB90DC" w14:textId="38B3F0D6" w:rsidR="00087950" w:rsidRPr="00087950" w:rsidRDefault="00087950" w:rsidP="00DE2831">
      <w:pPr>
        <w:ind w:left="426" w:right="424"/>
        <w:jc w:val="both"/>
        <w:rPr>
          <w:rFonts w:cstheme="minorHAnsi"/>
          <w:i/>
          <w:iCs/>
          <w:sz w:val="24"/>
          <w:szCs w:val="24"/>
        </w:rPr>
      </w:pPr>
      <w:r w:rsidRPr="00087950">
        <w:rPr>
          <w:rFonts w:cstheme="minorHAnsi"/>
          <w:i/>
          <w:iCs/>
          <w:sz w:val="24"/>
          <w:szCs w:val="24"/>
        </w:rPr>
        <w:t xml:space="preserve">“Una de las funciones esenciales del Centro de Recuperación de Fauna Silvestre es poder analizar las principales causas de admisión de la fauna salvaje, ya que es una información de gran interés para poder valorar las principales amenazas a la conservación de estas especies, permitiendo aplicar desde la Administración diferentes medidas de conservación que las reduzcan o mitiguen. </w:t>
      </w:r>
      <w:r w:rsidR="00DE2831" w:rsidRPr="00DE2831">
        <w:rPr>
          <w:rFonts w:cstheme="minorHAnsi"/>
          <w:i/>
          <w:iCs/>
          <w:sz w:val="24"/>
          <w:szCs w:val="24"/>
        </w:rPr>
        <w:t xml:space="preserve"> </w:t>
      </w:r>
      <w:r w:rsidRPr="00087950">
        <w:rPr>
          <w:rFonts w:cstheme="minorHAnsi"/>
          <w:i/>
          <w:iCs/>
          <w:sz w:val="24"/>
          <w:szCs w:val="24"/>
        </w:rPr>
        <w:t xml:space="preserve">En este último caso, resulta muy significativo señalar que más del </w:t>
      </w:r>
      <w:r w:rsidRPr="00087950">
        <w:rPr>
          <w:rFonts w:cstheme="minorHAnsi"/>
          <w:b/>
          <w:bCs/>
          <w:i/>
          <w:iCs/>
          <w:sz w:val="24"/>
          <w:szCs w:val="24"/>
        </w:rPr>
        <w:t>70% de los ingresos por colisión de este año han sido a consecuencia de los choques de aves y murciélagos contra las aspas de aerogeneradores. </w:t>
      </w:r>
    </w:p>
    <w:p w14:paraId="315A818B" w14:textId="77777777" w:rsidR="00DE2831" w:rsidRPr="00DE2831" w:rsidRDefault="00087950" w:rsidP="00DE2831">
      <w:pPr>
        <w:jc w:val="both"/>
        <w:rPr>
          <w:rFonts w:cstheme="minorHAnsi"/>
          <w:sz w:val="24"/>
          <w:szCs w:val="24"/>
        </w:rPr>
      </w:pPr>
      <w:r w:rsidRPr="00087950">
        <w:rPr>
          <w:rFonts w:cstheme="minorHAnsi"/>
          <w:sz w:val="24"/>
          <w:szCs w:val="24"/>
        </w:rPr>
        <w:t>Y continúa diciendo:</w:t>
      </w:r>
    </w:p>
    <w:p w14:paraId="062128F5" w14:textId="75FD90C6" w:rsidR="00087950" w:rsidRPr="00087950" w:rsidRDefault="00087950" w:rsidP="00DE2831">
      <w:pPr>
        <w:ind w:left="426" w:right="424"/>
        <w:jc w:val="both"/>
        <w:rPr>
          <w:rFonts w:cstheme="minorHAnsi"/>
          <w:sz w:val="24"/>
          <w:szCs w:val="24"/>
        </w:rPr>
      </w:pPr>
      <w:r w:rsidRPr="00087950">
        <w:rPr>
          <w:rFonts w:cstheme="minorHAnsi"/>
          <w:sz w:val="24"/>
          <w:szCs w:val="24"/>
        </w:rPr>
        <w:t>“en total han ingresado por esta causa</w:t>
      </w:r>
      <w:r w:rsidR="00DE2831" w:rsidRPr="00DE2831">
        <w:rPr>
          <w:rFonts w:cstheme="minorHAnsi"/>
          <w:sz w:val="24"/>
          <w:szCs w:val="24"/>
        </w:rPr>
        <w:t>,</w:t>
      </w:r>
      <w:r w:rsidRPr="00087950">
        <w:rPr>
          <w:rFonts w:cstheme="minorHAnsi"/>
          <w:sz w:val="24"/>
          <w:szCs w:val="24"/>
        </w:rPr>
        <w:t xml:space="preserve"> 97 especies catalogadas y 18 no catalogadas diferentes, siendo las especies de aves más frecuentes el buitre </w:t>
      </w:r>
      <w:r w:rsidRPr="00087950">
        <w:rPr>
          <w:rFonts w:cstheme="minorHAnsi"/>
          <w:sz w:val="24"/>
          <w:szCs w:val="24"/>
        </w:rPr>
        <w:lastRenderedPageBreak/>
        <w:t>leonado con 483 ejemplares y el milano negro con 114 ejemplares, también ingresaron un total de 526 ejemplares de quirópteros que incluyen ejemplares de murciélago de Cabrera, murciélago enano, murciélago de borde claro y murciélago de montaña.</w:t>
      </w:r>
      <w:r w:rsidR="00DE2831" w:rsidRPr="00DE2831">
        <w:rPr>
          <w:rFonts w:cstheme="minorHAnsi"/>
          <w:sz w:val="24"/>
          <w:szCs w:val="24"/>
        </w:rPr>
        <w:t>”</w:t>
      </w:r>
    </w:p>
    <w:p w14:paraId="4B3FEF86" w14:textId="77777777" w:rsidR="00121646" w:rsidRDefault="00121646" w:rsidP="00121646">
      <w:pPr>
        <w:spacing w:after="0"/>
        <w:jc w:val="both"/>
        <w:rPr>
          <w:rFonts w:cstheme="minorHAnsi"/>
          <w:sz w:val="24"/>
          <w:szCs w:val="24"/>
        </w:rPr>
      </w:pPr>
    </w:p>
    <w:p w14:paraId="412CFB19" w14:textId="2C1C0D88" w:rsidR="00087950" w:rsidRPr="00087950" w:rsidRDefault="00087950" w:rsidP="00DE2831">
      <w:pPr>
        <w:jc w:val="both"/>
        <w:rPr>
          <w:rFonts w:cstheme="minorHAnsi"/>
          <w:sz w:val="24"/>
          <w:szCs w:val="24"/>
        </w:rPr>
      </w:pPr>
      <w:r w:rsidRPr="00087950">
        <w:rPr>
          <w:rFonts w:cstheme="minorHAnsi"/>
          <w:sz w:val="24"/>
          <w:szCs w:val="24"/>
        </w:rPr>
        <w:t>Muy significativos son los datos de especies como el cernícalo primilla</w:t>
      </w:r>
      <w:r w:rsidR="00DE2831" w:rsidRPr="00DE2831">
        <w:rPr>
          <w:rFonts w:cstheme="minorHAnsi"/>
          <w:sz w:val="24"/>
          <w:szCs w:val="24"/>
        </w:rPr>
        <w:t>,</w:t>
      </w:r>
      <w:r w:rsidRPr="00087950">
        <w:rPr>
          <w:rFonts w:cstheme="minorHAnsi"/>
          <w:sz w:val="24"/>
          <w:szCs w:val="24"/>
        </w:rPr>
        <w:t xml:space="preserve"> con 60 ejemplares, 9 chovas piquirrojas, 1 alimoche, 1 buitre negro y 1 ganga ibérica, todos ellos catalogados</w:t>
      </w:r>
      <w:r w:rsidR="00DE2831" w:rsidRPr="00DE2831">
        <w:rPr>
          <w:rFonts w:cstheme="minorHAnsi"/>
          <w:sz w:val="24"/>
          <w:szCs w:val="24"/>
        </w:rPr>
        <w:t>.</w:t>
      </w:r>
    </w:p>
    <w:p w14:paraId="2965495E" w14:textId="4FE13AE5" w:rsidR="00DE2831" w:rsidRPr="00DE2831" w:rsidRDefault="00087950" w:rsidP="00DE2831">
      <w:pPr>
        <w:jc w:val="both"/>
        <w:rPr>
          <w:rFonts w:cstheme="minorHAnsi"/>
          <w:sz w:val="24"/>
          <w:szCs w:val="24"/>
        </w:rPr>
      </w:pPr>
      <w:r w:rsidRPr="00087950">
        <w:rPr>
          <w:rFonts w:cstheme="minorHAnsi"/>
          <w:sz w:val="24"/>
          <w:szCs w:val="24"/>
        </w:rPr>
        <w:t xml:space="preserve">Cabe señalar lo inaudito que resulta frenar la reintroducción, por parte del MITECO, de una especie en peligro de extinción como el quebrantahuesos en la comarca del Maestrazgo turolense debido a la autorización de varios </w:t>
      </w:r>
      <w:r w:rsidR="00DE2831" w:rsidRPr="00DE2831">
        <w:rPr>
          <w:rFonts w:cstheme="minorHAnsi"/>
          <w:sz w:val="24"/>
          <w:szCs w:val="24"/>
        </w:rPr>
        <w:t>megaproyectos</w:t>
      </w:r>
      <w:r w:rsidRPr="00087950">
        <w:rPr>
          <w:rFonts w:cstheme="minorHAnsi"/>
          <w:sz w:val="24"/>
          <w:szCs w:val="24"/>
        </w:rPr>
        <w:t xml:space="preserve"> eólicos.</w:t>
      </w:r>
    </w:p>
    <w:p w14:paraId="2EE79EFA" w14:textId="7C98C8AD" w:rsidR="00121646" w:rsidRPr="00121646" w:rsidRDefault="00087950" w:rsidP="00121646">
      <w:pPr>
        <w:spacing w:after="0"/>
        <w:jc w:val="both"/>
        <w:rPr>
          <w:rFonts w:cstheme="minorHAnsi"/>
          <w:b/>
          <w:bCs/>
          <w:sz w:val="28"/>
          <w:szCs w:val="28"/>
        </w:rPr>
      </w:pPr>
      <w:r w:rsidRPr="00087950">
        <w:rPr>
          <w:rFonts w:cstheme="minorHAnsi"/>
          <w:sz w:val="24"/>
          <w:szCs w:val="24"/>
        </w:rPr>
        <w:br/>
      </w:r>
      <w:r w:rsidRPr="00087950">
        <w:rPr>
          <w:rFonts w:cstheme="minorHAnsi"/>
          <w:sz w:val="24"/>
          <w:szCs w:val="24"/>
        </w:rPr>
        <w:br/>
      </w:r>
      <w:r w:rsidRPr="00087950">
        <w:rPr>
          <w:rFonts w:cstheme="minorHAnsi"/>
          <w:b/>
          <w:bCs/>
          <w:sz w:val="28"/>
          <w:szCs w:val="28"/>
        </w:rPr>
        <w:t>Galicia:</w:t>
      </w:r>
    </w:p>
    <w:p w14:paraId="75A9BB7B" w14:textId="36F4E106" w:rsidR="00087950" w:rsidRPr="00087950" w:rsidRDefault="00087950" w:rsidP="00DE2831">
      <w:pPr>
        <w:jc w:val="both"/>
        <w:rPr>
          <w:rFonts w:cstheme="minorHAnsi"/>
          <w:b/>
          <w:bCs/>
          <w:sz w:val="24"/>
          <w:szCs w:val="24"/>
        </w:rPr>
      </w:pPr>
      <w:r w:rsidRPr="00087950">
        <w:rPr>
          <w:rFonts w:cstheme="minorHAnsi"/>
          <w:sz w:val="24"/>
          <w:szCs w:val="24"/>
        </w:rPr>
        <w:br/>
      </w:r>
      <w:r w:rsidRPr="00087950">
        <w:rPr>
          <w:rFonts w:cstheme="minorHAnsi"/>
          <w:b/>
          <w:bCs/>
          <w:sz w:val="24"/>
          <w:szCs w:val="24"/>
        </w:rPr>
        <w:t>Mortandad en polígonos eólicos</w:t>
      </w:r>
    </w:p>
    <w:p w14:paraId="0B8A4FE1" w14:textId="77777777" w:rsidR="00087950" w:rsidRPr="00087950" w:rsidRDefault="00087950" w:rsidP="00121646">
      <w:pPr>
        <w:jc w:val="both"/>
        <w:rPr>
          <w:rFonts w:cstheme="minorHAnsi"/>
          <w:sz w:val="24"/>
          <w:szCs w:val="24"/>
        </w:rPr>
      </w:pPr>
      <w:r w:rsidRPr="00087950">
        <w:rPr>
          <w:rFonts w:cstheme="minorHAnsi"/>
          <w:sz w:val="24"/>
          <w:szCs w:val="24"/>
        </w:rPr>
        <w:t>Está comprobado científicamente, que las aves pequeñas muertas en las aspas de los molinos eólicos tienen una permanencia media en el monte de 4-5 días y las grandes de 12-14 días.</w:t>
      </w:r>
    </w:p>
    <w:p w14:paraId="54271752" w14:textId="77777777" w:rsidR="00087950" w:rsidRPr="00087950" w:rsidRDefault="00087950" w:rsidP="00121646">
      <w:pPr>
        <w:jc w:val="both"/>
        <w:rPr>
          <w:rFonts w:cstheme="minorHAnsi"/>
          <w:sz w:val="24"/>
          <w:szCs w:val="24"/>
        </w:rPr>
      </w:pPr>
      <w:r w:rsidRPr="00087950">
        <w:rPr>
          <w:rFonts w:cstheme="minorHAnsi"/>
          <w:sz w:val="24"/>
          <w:szCs w:val="24"/>
        </w:rPr>
        <w:t>También comprobamos en Pontevedra, que allí donde hay lobos y/o zorros es muy frecuente que esas aves muertas “desaparezcan” ya en la primera noche (se las llevan para comer), ya que las localizan muy fácilmente gracias a su potente olfato.</w:t>
      </w:r>
    </w:p>
    <w:p w14:paraId="7AB6818C" w14:textId="77777777" w:rsidR="00087950" w:rsidRPr="00087950" w:rsidRDefault="00087950" w:rsidP="00121646">
      <w:pPr>
        <w:jc w:val="both"/>
        <w:rPr>
          <w:rFonts w:cstheme="minorHAnsi"/>
          <w:sz w:val="24"/>
          <w:szCs w:val="24"/>
        </w:rPr>
      </w:pPr>
      <w:r w:rsidRPr="00087950">
        <w:rPr>
          <w:rFonts w:cstheme="minorHAnsi"/>
          <w:sz w:val="24"/>
          <w:szCs w:val="24"/>
        </w:rPr>
        <w:t>Es literalmente imposible hacer un buen censo de aves y murciélagos muertos en los aerogeneradores. Todas las estimaciones son muy a la baja, a pesar de que se cuentan por decenas de miles anuales las aves muertas en esas circunstancias en España.</w:t>
      </w:r>
    </w:p>
    <w:p w14:paraId="4694D31E" w14:textId="68572EA2" w:rsidR="00087950" w:rsidRPr="00087950" w:rsidRDefault="00087950" w:rsidP="00121646">
      <w:pPr>
        <w:jc w:val="both"/>
        <w:rPr>
          <w:rFonts w:cstheme="minorHAnsi"/>
          <w:sz w:val="24"/>
          <w:szCs w:val="24"/>
        </w:rPr>
      </w:pPr>
      <w:r w:rsidRPr="00087950">
        <w:rPr>
          <w:rFonts w:cstheme="minorHAnsi"/>
          <w:sz w:val="24"/>
          <w:szCs w:val="24"/>
        </w:rPr>
        <w:t xml:space="preserve">El único remedio eficaz real sería </w:t>
      </w:r>
      <w:r w:rsidR="00121646">
        <w:rPr>
          <w:rFonts w:cstheme="minorHAnsi"/>
          <w:sz w:val="24"/>
          <w:szCs w:val="24"/>
        </w:rPr>
        <w:t>paralizar</w:t>
      </w:r>
      <w:r w:rsidRPr="00087950">
        <w:rPr>
          <w:rFonts w:cstheme="minorHAnsi"/>
          <w:sz w:val="24"/>
          <w:szCs w:val="24"/>
        </w:rPr>
        <w:t xml:space="preserve"> los polígonos eólicos (de hecho</w:t>
      </w:r>
      <w:r w:rsidR="00121646">
        <w:rPr>
          <w:rFonts w:cstheme="minorHAnsi"/>
          <w:sz w:val="24"/>
          <w:szCs w:val="24"/>
        </w:rPr>
        <w:t>,</w:t>
      </w:r>
      <w:r w:rsidRPr="00087950">
        <w:rPr>
          <w:rFonts w:cstheme="minorHAnsi"/>
          <w:sz w:val="24"/>
          <w:szCs w:val="24"/>
        </w:rPr>
        <w:t xml:space="preserve"> con frecuencia se ven </w:t>
      </w:r>
      <w:r w:rsidR="00121646">
        <w:rPr>
          <w:rFonts w:cstheme="minorHAnsi"/>
          <w:sz w:val="24"/>
          <w:szCs w:val="24"/>
        </w:rPr>
        <w:t>paralizando</w:t>
      </w:r>
      <w:r w:rsidRPr="00087950">
        <w:rPr>
          <w:rFonts w:cstheme="minorHAnsi"/>
          <w:sz w:val="24"/>
          <w:szCs w:val="24"/>
        </w:rPr>
        <w:t xml:space="preserve"> en días de viento, por sobreproducción, o por especulación), cualquier otra medida será poco eficaz y llegará tarde.</w:t>
      </w:r>
    </w:p>
    <w:p w14:paraId="3371E2C5" w14:textId="77777777" w:rsidR="00121646" w:rsidRDefault="00121646" w:rsidP="00121646">
      <w:pPr>
        <w:spacing w:after="0"/>
        <w:rPr>
          <w:rFonts w:cstheme="minorHAnsi"/>
          <w:sz w:val="24"/>
          <w:szCs w:val="24"/>
        </w:rPr>
      </w:pPr>
    </w:p>
    <w:p w14:paraId="5673F818" w14:textId="72C61072" w:rsidR="00087950" w:rsidRDefault="00087950" w:rsidP="00087950">
      <w:pPr>
        <w:rPr>
          <w:rFonts w:cstheme="minorHAnsi"/>
          <w:sz w:val="24"/>
          <w:szCs w:val="24"/>
        </w:rPr>
      </w:pPr>
      <w:r w:rsidRPr="00087950">
        <w:rPr>
          <w:rFonts w:cstheme="minorHAnsi"/>
          <w:sz w:val="24"/>
          <w:szCs w:val="24"/>
        </w:rPr>
        <w:t>Otros efectos negativos, que comprobamos, de los polígonos eólicos sobre otra fauna y sobre los ecosistemas.</w:t>
      </w:r>
    </w:p>
    <w:p w14:paraId="7FA697A5" w14:textId="77777777" w:rsidR="00121646" w:rsidRPr="00087950" w:rsidRDefault="00121646" w:rsidP="00121646">
      <w:pPr>
        <w:spacing w:after="0"/>
        <w:rPr>
          <w:rFonts w:cstheme="minorHAnsi"/>
          <w:sz w:val="24"/>
          <w:szCs w:val="24"/>
        </w:rPr>
      </w:pPr>
    </w:p>
    <w:p w14:paraId="3A019486" w14:textId="78BE767E" w:rsidR="00087950" w:rsidRPr="00087950" w:rsidRDefault="00087950" w:rsidP="00087950">
      <w:pPr>
        <w:rPr>
          <w:rFonts w:cstheme="minorHAnsi"/>
          <w:b/>
          <w:bCs/>
          <w:sz w:val="24"/>
          <w:szCs w:val="24"/>
        </w:rPr>
      </w:pPr>
      <w:r w:rsidRPr="00087950">
        <w:rPr>
          <w:rFonts w:cstheme="minorHAnsi"/>
          <w:b/>
          <w:bCs/>
          <w:sz w:val="24"/>
          <w:szCs w:val="24"/>
        </w:rPr>
        <w:t>Otra fauna afectada</w:t>
      </w:r>
    </w:p>
    <w:p w14:paraId="69ABB06B" w14:textId="3DD4B08A" w:rsidR="00087950" w:rsidRPr="00087950" w:rsidRDefault="00087950" w:rsidP="00121646">
      <w:pPr>
        <w:jc w:val="both"/>
        <w:rPr>
          <w:rFonts w:cstheme="minorHAnsi"/>
          <w:sz w:val="24"/>
          <w:szCs w:val="24"/>
        </w:rPr>
      </w:pPr>
      <w:r w:rsidRPr="00087950">
        <w:rPr>
          <w:rFonts w:cstheme="minorHAnsi"/>
          <w:sz w:val="24"/>
          <w:szCs w:val="24"/>
        </w:rPr>
        <w:t xml:space="preserve">Comprobamos que los polígonos eólicos facilitan mucho el acceso de la gente a todo el monte. </w:t>
      </w:r>
      <w:r w:rsidR="00121646">
        <w:rPr>
          <w:rFonts w:cstheme="minorHAnsi"/>
          <w:sz w:val="24"/>
          <w:szCs w:val="24"/>
        </w:rPr>
        <w:t xml:space="preserve"> </w:t>
      </w:r>
      <w:r w:rsidRPr="00087950">
        <w:rPr>
          <w:rFonts w:cstheme="minorHAnsi"/>
          <w:sz w:val="24"/>
          <w:szCs w:val="24"/>
        </w:rPr>
        <w:t>El hábitat pierde la necesaria tranquilidad y además los cazadores, los furtivos y los cuatreros acceden muy fácilmente a los lugares más recónditos.</w:t>
      </w:r>
    </w:p>
    <w:p w14:paraId="4AF7535C" w14:textId="547A848E" w:rsidR="00087950" w:rsidRPr="00087950" w:rsidRDefault="00087950" w:rsidP="00121646">
      <w:pPr>
        <w:jc w:val="both"/>
        <w:rPr>
          <w:rFonts w:cstheme="minorHAnsi"/>
          <w:sz w:val="24"/>
          <w:szCs w:val="24"/>
        </w:rPr>
      </w:pPr>
      <w:r w:rsidRPr="00087950">
        <w:rPr>
          <w:rFonts w:cstheme="minorHAnsi"/>
          <w:sz w:val="24"/>
          <w:szCs w:val="24"/>
        </w:rPr>
        <w:lastRenderedPageBreak/>
        <w:t xml:space="preserve">Comprobamos que los </w:t>
      </w:r>
      <w:proofErr w:type="spellStart"/>
      <w:r w:rsidRPr="00087950">
        <w:rPr>
          <w:rFonts w:cstheme="minorHAnsi"/>
          <w:sz w:val="24"/>
          <w:szCs w:val="24"/>
        </w:rPr>
        <w:t>macromamíferos</w:t>
      </w:r>
      <w:proofErr w:type="spellEnd"/>
      <w:r w:rsidRPr="00087950">
        <w:rPr>
          <w:rFonts w:cstheme="minorHAnsi"/>
          <w:sz w:val="24"/>
          <w:szCs w:val="24"/>
        </w:rPr>
        <w:t xml:space="preserve"> – carnívoros incluidos - y muchos anfibios y reptiles</w:t>
      </w:r>
      <w:r w:rsidR="00121646">
        <w:rPr>
          <w:rFonts w:cstheme="minorHAnsi"/>
          <w:sz w:val="24"/>
          <w:szCs w:val="24"/>
        </w:rPr>
        <w:t xml:space="preserve"> </w:t>
      </w:r>
      <w:r w:rsidRPr="00087950">
        <w:rPr>
          <w:rFonts w:cstheme="minorHAnsi"/>
          <w:sz w:val="24"/>
          <w:szCs w:val="24"/>
        </w:rPr>
        <w:t>(por atropello) se ven muy perjudicados.</w:t>
      </w:r>
    </w:p>
    <w:p w14:paraId="0D45DA99" w14:textId="4E61A1FD" w:rsidR="00087950" w:rsidRDefault="00087950" w:rsidP="00121646">
      <w:pPr>
        <w:jc w:val="both"/>
        <w:rPr>
          <w:rFonts w:cstheme="minorHAnsi"/>
          <w:sz w:val="24"/>
          <w:szCs w:val="24"/>
        </w:rPr>
      </w:pPr>
      <w:r w:rsidRPr="00087950">
        <w:rPr>
          <w:rFonts w:cstheme="minorHAnsi"/>
          <w:sz w:val="24"/>
          <w:szCs w:val="24"/>
        </w:rPr>
        <w:t>La extinción no se limita a las aves y murciélagos.</w:t>
      </w:r>
      <w:r w:rsidR="00121646">
        <w:rPr>
          <w:rFonts w:cstheme="minorHAnsi"/>
          <w:sz w:val="24"/>
          <w:szCs w:val="24"/>
        </w:rPr>
        <w:t xml:space="preserve">  </w:t>
      </w:r>
      <w:r w:rsidRPr="00087950">
        <w:rPr>
          <w:rFonts w:cstheme="minorHAnsi"/>
          <w:sz w:val="24"/>
          <w:szCs w:val="24"/>
        </w:rPr>
        <w:t>También alcanza a otros mamíferos, anfibios y reptiles.</w:t>
      </w:r>
    </w:p>
    <w:p w14:paraId="55E04977" w14:textId="77777777" w:rsidR="00121646" w:rsidRPr="00087950" w:rsidRDefault="00121646" w:rsidP="00121646">
      <w:pPr>
        <w:spacing w:after="0"/>
        <w:jc w:val="both"/>
        <w:rPr>
          <w:rFonts w:cstheme="minorHAnsi"/>
          <w:sz w:val="24"/>
          <w:szCs w:val="24"/>
        </w:rPr>
      </w:pPr>
    </w:p>
    <w:p w14:paraId="4BDFE1D1" w14:textId="06E70967" w:rsidR="00087950" w:rsidRPr="00087950" w:rsidRDefault="00087950" w:rsidP="00087950">
      <w:pPr>
        <w:rPr>
          <w:rFonts w:cstheme="minorHAnsi"/>
          <w:b/>
          <w:bCs/>
          <w:sz w:val="24"/>
          <w:szCs w:val="24"/>
        </w:rPr>
      </w:pPr>
      <w:r w:rsidRPr="00087950">
        <w:rPr>
          <w:rFonts w:cstheme="minorHAnsi"/>
          <w:b/>
          <w:bCs/>
          <w:sz w:val="24"/>
          <w:szCs w:val="24"/>
        </w:rPr>
        <w:t>Ecosistemas afectados</w:t>
      </w:r>
    </w:p>
    <w:p w14:paraId="66E6FEA4" w14:textId="08DE8F1B" w:rsidR="00087950" w:rsidRPr="00087950" w:rsidRDefault="00087950" w:rsidP="00121646">
      <w:pPr>
        <w:jc w:val="both"/>
        <w:rPr>
          <w:rFonts w:cstheme="minorHAnsi"/>
          <w:sz w:val="24"/>
          <w:szCs w:val="24"/>
        </w:rPr>
      </w:pPr>
      <w:r w:rsidRPr="00087950">
        <w:rPr>
          <w:rFonts w:cstheme="minorHAnsi"/>
          <w:sz w:val="24"/>
          <w:szCs w:val="24"/>
        </w:rPr>
        <w:t xml:space="preserve">Los Informes de Impacto Ambiental (están pagados por los promotores) se realizan con prisas y con muy poco trabajo de campo (2-3 días). </w:t>
      </w:r>
      <w:r w:rsidR="00121646">
        <w:rPr>
          <w:rFonts w:cstheme="minorHAnsi"/>
          <w:sz w:val="24"/>
          <w:szCs w:val="24"/>
        </w:rPr>
        <w:t xml:space="preserve"> </w:t>
      </w:r>
      <w:r w:rsidRPr="00087950">
        <w:rPr>
          <w:rFonts w:cstheme="minorHAnsi"/>
          <w:sz w:val="24"/>
          <w:szCs w:val="24"/>
        </w:rPr>
        <w:t xml:space="preserve">Son auténticas chapuzas donde solo figuran las especies más comunes. </w:t>
      </w:r>
      <w:r w:rsidR="00121646">
        <w:rPr>
          <w:rFonts w:cstheme="minorHAnsi"/>
          <w:sz w:val="24"/>
          <w:szCs w:val="24"/>
        </w:rPr>
        <w:t xml:space="preserve"> </w:t>
      </w:r>
      <w:r w:rsidRPr="00087950">
        <w:rPr>
          <w:rFonts w:cstheme="minorHAnsi"/>
          <w:sz w:val="24"/>
          <w:szCs w:val="24"/>
        </w:rPr>
        <w:t>No son representativos de la riqueza y biodiversidad de los ecosistemas afectados.</w:t>
      </w:r>
    </w:p>
    <w:p w14:paraId="46C3D31D" w14:textId="77777777" w:rsidR="00087950" w:rsidRPr="00087950" w:rsidRDefault="00087950" w:rsidP="00121646">
      <w:pPr>
        <w:jc w:val="both"/>
        <w:rPr>
          <w:rFonts w:cstheme="minorHAnsi"/>
          <w:sz w:val="24"/>
          <w:szCs w:val="24"/>
        </w:rPr>
      </w:pPr>
      <w:r w:rsidRPr="00087950">
        <w:rPr>
          <w:rFonts w:cstheme="minorHAnsi"/>
          <w:sz w:val="24"/>
          <w:szCs w:val="24"/>
        </w:rPr>
        <w:t>Esto facilita mucho conseguir la “luz verde” para esos proyectos en la Declaración de Impacto Ambiental (DIA) que otorga la administración.</w:t>
      </w:r>
    </w:p>
    <w:p w14:paraId="0B2062A4" w14:textId="24CEBA9C" w:rsidR="00087950" w:rsidRPr="00087950" w:rsidRDefault="00087950" w:rsidP="00121646">
      <w:pPr>
        <w:jc w:val="both"/>
        <w:rPr>
          <w:rFonts w:cstheme="minorHAnsi"/>
          <w:sz w:val="24"/>
          <w:szCs w:val="24"/>
        </w:rPr>
      </w:pPr>
      <w:r w:rsidRPr="00087950">
        <w:rPr>
          <w:rFonts w:cstheme="minorHAnsi"/>
          <w:sz w:val="24"/>
          <w:szCs w:val="24"/>
        </w:rPr>
        <w:t>En diversas ocasiones ya reclamamos que dichos informes sean hechos por científicos expertos,</w:t>
      </w:r>
      <w:r w:rsidR="00121646">
        <w:rPr>
          <w:rFonts w:cstheme="minorHAnsi"/>
          <w:sz w:val="24"/>
          <w:szCs w:val="24"/>
        </w:rPr>
        <w:t xml:space="preserve"> </w:t>
      </w:r>
      <w:r w:rsidRPr="00087950">
        <w:rPr>
          <w:rFonts w:cstheme="minorHAnsi"/>
          <w:sz w:val="24"/>
          <w:szCs w:val="24"/>
        </w:rPr>
        <w:t>totalmente independientes y que se les exija un mínimo de trabajo de campo</w:t>
      </w:r>
      <w:r w:rsidR="00121646">
        <w:rPr>
          <w:rFonts w:cstheme="minorHAnsi"/>
          <w:sz w:val="24"/>
          <w:szCs w:val="24"/>
        </w:rPr>
        <w:t xml:space="preserve"> de cada estación</w:t>
      </w:r>
      <w:r w:rsidRPr="00087950">
        <w:rPr>
          <w:rFonts w:cstheme="minorHAnsi"/>
          <w:sz w:val="24"/>
          <w:szCs w:val="24"/>
        </w:rPr>
        <w:t>.</w:t>
      </w:r>
    </w:p>
    <w:p w14:paraId="7474DA75" w14:textId="38748C4A" w:rsidR="00087950" w:rsidRPr="00087950" w:rsidRDefault="00087950" w:rsidP="00121646">
      <w:pPr>
        <w:jc w:val="both"/>
        <w:rPr>
          <w:rFonts w:cstheme="minorHAnsi"/>
          <w:sz w:val="24"/>
          <w:szCs w:val="24"/>
        </w:rPr>
      </w:pPr>
      <w:r w:rsidRPr="00087950">
        <w:rPr>
          <w:rFonts w:cstheme="minorHAnsi"/>
          <w:sz w:val="24"/>
          <w:szCs w:val="24"/>
        </w:rPr>
        <w:t>En polígonos eólicos de la provincia de Pontevedra ya se comprobaron casos de contaminación de fuentes y pozos de agua potable.</w:t>
      </w:r>
    </w:p>
    <w:p w14:paraId="41EDB324" w14:textId="58C9471D" w:rsidR="00087950" w:rsidRPr="00087950" w:rsidRDefault="00087950" w:rsidP="00121646">
      <w:pPr>
        <w:jc w:val="both"/>
        <w:rPr>
          <w:rFonts w:cstheme="minorHAnsi"/>
          <w:sz w:val="24"/>
          <w:szCs w:val="24"/>
        </w:rPr>
      </w:pPr>
      <w:r w:rsidRPr="00087950">
        <w:rPr>
          <w:rFonts w:cstheme="minorHAnsi"/>
          <w:sz w:val="24"/>
          <w:szCs w:val="24"/>
        </w:rPr>
        <w:t>También se puso en riesgo de desecación y contaminación a una importante turbera de 23,5 Has, que proporciona más del 90 % del agua potable a todo Pontevedra, Poio, Sanxenxo y Marín durante 4-6 meses</w:t>
      </w:r>
      <w:r w:rsidR="00121646">
        <w:rPr>
          <w:rFonts w:cstheme="minorHAnsi"/>
          <w:sz w:val="24"/>
          <w:szCs w:val="24"/>
        </w:rPr>
        <w:t xml:space="preserve"> </w:t>
      </w:r>
      <w:r w:rsidRPr="00087950">
        <w:rPr>
          <w:rFonts w:cstheme="minorHAnsi"/>
          <w:sz w:val="24"/>
          <w:szCs w:val="24"/>
        </w:rPr>
        <w:t xml:space="preserve">al año (este año fueron 8 meses) (Polígono </w:t>
      </w:r>
      <w:proofErr w:type="spellStart"/>
      <w:r w:rsidRPr="00087950">
        <w:rPr>
          <w:rFonts w:cstheme="minorHAnsi"/>
          <w:sz w:val="24"/>
          <w:szCs w:val="24"/>
        </w:rPr>
        <w:t>Acibal</w:t>
      </w:r>
      <w:proofErr w:type="spellEnd"/>
      <w:r w:rsidRPr="00087950">
        <w:rPr>
          <w:rFonts w:cstheme="minorHAnsi"/>
          <w:sz w:val="24"/>
          <w:szCs w:val="24"/>
        </w:rPr>
        <w:t>,</w:t>
      </w:r>
      <w:r w:rsidR="00121646">
        <w:rPr>
          <w:rFonts w:cstheme="minorHAnsi"/>
          <w:sz w:val="24"/>
          <w:szCs w:val="24"/>
        </w:rPr>
        <w:t xml:space="preserve"> </w:t>
      </w:r>
      <w:proofErr w:type="spellStart"/>
      <w:r w:rsidRPr="00087950">
        <w:rPr>
          <w:rFonts w:cstheme="minorHAnsi"/>
          <w:sz w:val="24"/>
          <w:szCs w:val="24"/>
        </w:rPr>
        <w:t>Norvento</w:t>
      </w:r>
      <w:proofErr w:type="spellEnd"/>
      <w:r w:rsidRPr="00087950">
        <w:rPr>
          <w:rFonts w:cstheme="minorHAnsi"/>
          <w:sz w:val="24"/>
          <w:szCs w:val="24"/>
        </w:rPr>
        <w:t>, 2023-2024).</w:t>
      </w:r>
    </w:p>
    <w:p w14:paraId="56FE30A3" w14:textId="77777777" w:rsidR="00087950" w:rsidRPr="00087950" w:rsidRDefault="00087950" w:rsidP="00087950">
      <w:pPr>
        <w:rPr>
          <w:rFonts w:cstheme="minorHAnsi"/>
          <w:sz w:val="24"/>
          <w:szCs w:val="24"/>
        </w:rPr>
      </w:pPr>
      <w:r w:rsidRPr="00087950">
        <w:rPr>
          <w:rFonts w:cstheme="minorHAnsi"/>
          <w:sz w:val="24"/>
          <w:szCs w:val="24"/>
        </w:rPr>
        <w:t xml:space="preserve">También son deficientes los informes de </w:t>
      </w:r>
      <w:proofErr w:type="spellStart"/>
      <w:r w:rsidRPr="00087950">
        <w:rPr>
          <w:rFonts w:cstheme="minorHAnsi"/>
          <w:sz w:val="24"/>
          <w:szCs w:val="24"/>
        </w:rPr>
        <w:t>Augas</w:t>
      </w:r>
      <w:proofErr w:type="spellEnd"/>
      <w:r w:rsidRPr="00087950">
        <w:rPr>
          <w:rFonts w:cstheme="minorHAnsi"/>
          <w:sz w:val="24"/>
          <w:szCs w:val="24"/>
        </w:rPr>
        <w:t xml:space="preserve"> de Galicia.</w:t>
      </w:r>
    </w:p>
    <w:p w14:paraId="709CBEC5" w14:textId="3E445DE3" w:rsidR="00087950" w:rsidRPr="00087950" w:rsidRDefault="00087950" w:rsidP="00121646">
      <w:pPr>
        <w:jc w:val="both"/>
        <w:rPr>
          <w:rFonts w:cstheme="minorHAnsi"/>
          <w:sz w:val="24"/>
          <w:szCs w:val="24"/>
        </w:rPr>
      </w:pPr>
      <w:r w:rsidRPr="00087950">
        <w:rPr>
          <w:rFonts w:cstheme="minorHAnsi"/>
          <w:sz w:val="24"/>
          <w:szCs w:val="24"/>
        </w:rPr>
        <w:t>Los nuevos polígonos eólicos de Galicia acarrean,</w:t>
      </w:r>
      <w:r w:rsidR="00121646">
        <w:rPr>
          <w:rFonts w:cstheme="minorHAnsi"/>
          <w:sz w:val="24"/>
          <w:szCs w:val="24"/>
        </w:rPr>
        <w:t xml:space="preserve"> </w:t>
      </w:r>
      <w:r w:rsidRPr="00087950">
        <w:rPr>
          <w:rFonts w:cstheme="minorHAnsi"/>
          <w:sz w:val="24"/>
          <w:szCs w:val="24"/>
        </w:rPr>
        <w:t>y acarrearán, serios problemas para la gente del mundo rural.</w:t>
      </w:r>
    </w:p>
    <w:p w14:paraId="484F7870" w14:textId="63489C4C" w:rsidR="00087950" w:rsidRPr="00087950" w:rsidRDefault="00087950" w:rsidP="00121646">
      <w:pPr>
        <w:jc w:val="both"/>
        <w:rPr>
          <w:rFonts w:cstheme="minorHAnsi"/>
          <w:sz w:val="24"/>
          <w:szCs w:val="24"/>
        </w:rPr>
      </w:pPr>
      <w:r w:rsidRPr="00087950">
        <w:rPr>
          <w:rFonts w:cstheme="minorHAnsi"/>
          <w:sz w:val="24"/>
          <w:szCs w:val="24"/>
        </w:rPr>
        <w:t>Se permite instalar molinos de 200 m de alto a 500 m de las viviendas</w:t>
      </w:r>
      <w:r w:rsidR="00121646">
        <w:rPr>
          <w:rFonts w:cstheme="minorHAnsi"/>
          <w:sz w:val="24"/>
          <w:szCs w:val="24"/>
        </w:rPr>
        <w:t xml:space="preserve"> (esto no sucede en otros países de Europa)</w:t>
      </w:r>
      <w:r w:rsidRPr="00087950">
        <w:rPr>
          <w:rFonts w:cstheme="minorHAnsi"/>
          <w:sz w:val="24"/>
          <w:szCs w:val="24"/>
        </w:rPr>
        <w:t>.</w:t>
      </w:r>
    </w:p>
    <w:p w14:paraId="2BCC37AE" w14:textId="77777777" w:rsidR="00087950" w:rsidRPr="00087950" w:rsidRDefault="00087950" w:rsidP="00121646">
      <w:pPr>
        <w:jc w:val="both"/>
        <w:rPr>
          <w:rFonts w:cstheme="minorHAnsi"/>
          <w:sz w:val="24"/>
          <w:szCs w:val="24"/>
        </w:rPr>
      </w:pPr>
      <w:r w:rsidRPr="00087950">
        <w:rPr>
          <w:rFonts w:cstheme="minorHAnsi"/>
          <w:sz w:val="24"/>
          <w:szCs w:val="24"/>
        </w:rPr>
        <w:t>Las propiedades que quedan dentro del polígono se devalúan un 30-40 %.</w:t>
      </w:r>
    </w:p>
    <w:p w14:paraId="5480E3A1" w14:textId="73A10851" w:rsidR="00087950" w:rsidRPr="00087950" w:rsidRDefault="00087950" w:rsidP="00121646">
      <w:pPr>
        <w:jc w:val="both"/>
        <w:rPr>
          <w:rFonts w:cstheme="minorHAnsi"/>
          <w:sz w:val="24"/>
          <w:szCs w:val="24"/>
        </w:rPr>
      </w:pPr>
      <w:r w:rsidRPr="00087950">
        <w:rPr>
          <w:rFonts w:cstheme="minorHAnsi"/>
          <w:sz w:val="24"/>
          <w:szCs w:val="24"/>
        </w:rPr>
        <w:t>Los ruidos y las sombras de las palas perjudican seriamente la salud de las personas, que viven en un radio de 800 m.</w:t>
      </w:r>
      <w:r w:rsidR="00121646">
        <w:rPr>
          <w:rFonts w:cstheme="minorHAnsi"/>
          <w:sz w:val="24"/>
          <w:szCs w:val="24"/>
        </w:rPr>
        <w:t xml:space="preserve"> </w:t>
      </w:r>
      <w:r w:rsidRPr="00087950">
        <w:rPr>
          <w:rFonts w:cstheme="minorHAnsi"/>
          <w:sz w:val="24"/>
          <w:szCs w:val="24"/>
        </w:rPr>
        <w:t xml:space="preserve"> Y son muchas personas.</w:t>
      </w:r>
    </w:p>
    <w:p w14:paraId="6FA97406" w14:textId="7BE79A64" w:rsidR="00087950" w:rsidRPr="00087950" w:rsidRDefault="00087950" w:rsidP="00121646">
      <w:pPr>
        <w:jc w:val="both"/>
        <w:rPr>
          <w:rFonts w:cstheme="minorHAnsi"/>
          <w:sz w:val="24"/>
          <w:szCs w:val="24"/>
        </w:rPr>
      </w:pPr>
      <w:r w:rsidRPr="00087950">
        <w:rPr>
          <w:rFonts w:cstheme="minorHAnsi"/>
          <w:sz w:val="24"/>
          <w:szCs w:val="24"/>
        </w:rPr>
        <w:t xml:space="preserve">Muchos polígonos no crean riqueza en la zona afectada. </w:t>
      </w:r>
      <w:r w:rsidR="00121646">
        <w:rPr>
          <w:rFonts w:cstheme="minorHAnsi"/>
          <w:sz w:val="24"/>
          <w:szCs w:val="24"/>
        </w:rPr>
        <w:t xml:space="preserve"> </w:t>
      </w:r>
      <w:r w:rsidRPr="00087950">
        <w:rPr>
          <w:rFonts w:cstheme="minorHAnsi"/>
          <w:sz w:val="24"/>
          <w:szCs w:val="24"/>
        </w:rPr>
        <w:t>El municipio con más molinos eólicos de Galicia – Muras</w:t>
      </w:r>
      <w:r w:rsidR="00121646">
        <w:rPr>
          <w:rFonts w:cstheme="minorHAnsi"/>
          <w:sz w:val="24"/>
          <w:szCs w:val="24"/>
        </w:rPr>
        <w:t>,</w:t>
      </w:r>
      <w:r w:rsidRPr="00087950">
        <w:rPr>
          <w:rFonts w:cstheme="minorHAnsi"/>
          <w:sz w:val="24"/>
          <w:szCs w:val="24"/>
        </w:rPr>
        <w:t xml:space="preserve"> con más de 350 – </w:t>
      </w:r>
      <w:r w:rsidR="00121646">
        <w:rPr>
          <w:rFonts w:cstheme="minorHAnsi"/>
          <w:sz w:val="24"/>
          <w:szCs w:val="24"/>
        </w:rPr>
        <w:t>f</w:t>
      </w:r>
      <w:r w:rsidRPr="00087950">
        <w:rPr>
          <w:rFonts w:cstheme="minorHAnsi"/>
          <w:sz w:val="24"/>
          <w:szCs w:val="24"/>
        </w:rPr>
        <w:t>igura entre los más pobres de Galicia.</w:t>
      </w:r>
    </w:p>
    <w:p w14:paraId="43A012CC" w14:textId="77777777" w:rsidR="00121646" w:rsidRDefault="00087950" w:rsidP="00121646">
      <w:pPr>
        <w:jc w:val="both"/>
        <w:rPr>
          <w:rFonts w:cstheme="minorHAnsi"/>
          <w:sz w:val="24"/>
          <w:szCs w:val="24"/>
        </w:rPr>
      </w:pPr>
      <w:r w:rsidRPr="00087950">
        <w:rPr>
          <w:rFonts w:cstheme="minorHAnsi"/>
          <w:sz w:val="24"/>
          <w:szCs w:val="24"/>
        </w:rPr>
        <w:t>Las comunidades autónomas con más potencia eólica instalada figuran entre las más pobres de España, configurando la “España vaciada” (datos de Red Eléctrica de España). No crean riqueza.</w:t>
      </w:r>
    </w:p>
    <w:p w14:paraId="7233A89B" w14:textId="77777777" w:rsidR="00121646" w:rsidRDefault="00121646">
      <w:pPr>
        <w:rPr>
          <w:rFonts w:cstheme="minorHAnsi"/>
          <w:b/>
          <w:bCs/>
          <w:sz w:val="24"/>
          <w:szCs w:val="24"/>
        </w:rPr>
      </w:pPr>
      <w:r>
        <w:rPr>
          <w:rFonts w:cstheme="minorHAnsi"/>
          <w:b/>
          <w:bCs/>
          <w:sz w:val="24"/>
          <w:szCs w:val="24"/>
        </w:rPr>
        <w:br w:type="page"/>
      </w:r>
    </w:p>
    <w:p w14:paraId="52D4F088" w14:textId="42D83C11" w:rsidR="00087950" w:rsidRPr="00087950" w:rsidRDefault="00087950" w:rsidP="00031F78">
      <w:pPr>
        <w:jc w:val="both"/>
        <w:rPr>
          <w:rFonts w:cstheme="minorHAnsi"/>
          <w:sz w:val="24"/>
          <w:szCs w:val="24"/>
        </w:rPr>
      </w:pPr>
      <w:r w:rsidRPr="00087950">
        <w:rPr>
          <w:rFonts w:cstheme="minorHAnsi"/>
          <w:b/>
          <w:bCs/>
          <w:sz w:val="24"/>
          <w:szCs w:val="24"/>
        </w:rPr>
        <w:lastRenderedPageBreak/>
        <w:t>CUARTA.-</w:t>
      </w:r>
      <w:r w:rsidRPr="00087950">
        <w:rPr>
          <w:rFonts w:cstheme="minorHAnsi"/>
          <w:sz w:val="24"/>
          <w:szCs w:val="24"/>
        </w:rPr>
        <w:t xml:space="preserve"> </w:t>
      </w:r>
      <w:r w:rsidR="00121646">
        <w:rPr>
          <w:rFonts w:cstheme="minorHAnsi"/>
          <w:sz w:val="24"/>
          <w:szCs w:val="24"/>
        </w:rPr>
        <w:t xml:space="preserve"> </w:t>
      </w:r>
      <w:r w:rsidRPr="00087950">
        <w:rPr>
          <w:rFonts w:cstheme="minorHAnsi"/>
          <w:sz w:val="24"/>
          <w:szCs w:val="24"/>
        </w:rPr>
        <w:t>Respecto a la política energética.</w:t>
      </w:r>
    </w:p>
    <w:p w14:paraId="4FB83BAA" w14:textId="77777777" w:rsidR="00031F78" w:rsidRDefault="00087950" w:rsidP="00031F78">
      <w:pPr>
        <w:jc w:val="both"/>
        <w:rPr>
          <w:rFonts w:cstheme="minorHAnsi"/>
          <w:sz w:val="24"/>
          <w:szCs w:val="24"/>
        </w:rPr>
      </w:pPr>
      <w:r w:rsidRPr="00087950">
        <w:rPr>
          <w:rFonts w:cstheme="minorHAnsi"/>
          <w:sz w:val="24"/>
          <w:szCs w:val="24"/>
        </w:rPr>
        <w:t>Resulta contradictorio producir la energía eléctrica lejos de donde se consume, ya que en el</w:t>
      </w:r>
      <w:r w:rsidR="00031F78">
        <w:rPr>
          <w:rFonts w:cstheme="minorHAnsi"/>
          <w:sz w:val="24"/>
          <w:szCs w:val="24"/>
        </w:rPr>
        <w:t xml:space="preserve"> </w:t>
      </w:r>
      <w:r w:rsidRPr="00087950">
        <w:rPr>
          <w:rFonts w:cstheme="minorHAnsi"/>
          <w:sz w:val="24"/>
          <w:szCs w:val="24"/>
        </w:rPr>
        <w:t>camino se pierde una alta proporción de esta.</w:t>
      </w:r>
    </w:p>
    <w:p w14:paraId="75EDBD57" w14:textId="7F753D29" w:rsidR="00087950" w:rsidRDefault="00087950" w:rsidP="00031F78">
      <w:pPr>
        <w:jc w:val="both"/>
        <w:rPr>
          <w:rFonts w:cstheme="minorHAnsi"/>
          <w:sz w:val="24"/>
          <w:szCs w:val="24"/>
        </w:rPr>
      </w:pPr>
      <w:r w:rsidRPr="00087950">
        <w:rPr>
          <w:rFonts w:cstheme="minorHAnsi"/>
          <w:sz w:val="24"/>
          <w:szCs w:val="24"/>
        </w:rPr>
        <w:t>Según datos de Red Eléctrica de España (2023):</w:t>
      </w:r>
    </w:p>
    <w:p w14:paraId="2F56A21A" w14:textId="77777777" w:rsidR="00031F78" w:rsidRPr="00087950" w:rsidRDefault="00031F78" w:rsidP="00087950">
      <w:pPr>
        <w:rPr>
          <w:rFonts w:cstheme="minorHAnsi"/>
          <w:sz w:val="24"/>
          <w:szCs w:val="24"/>
        </w:rPr>
      </w:pPr>
    </w:p>
    <w:p w14:paraId="6C440DBF" w14:textId="69D5C6A4" w:rsidR="00087950" w:rsidRPr="00087950" w:rsidRDefault="00087950" w:rsidP="00031F78">
      <w:pPr>
        <w:spacing w:line="240" w:lineRule="auto"/>
        <w:jc w:val="center"/>
        <w:rPr>
          <w:rFonts w:cstheme="minorHAnsi"/>
          <w:sz w:val="24"/>
          <w:szCs w:val="24"/>
        </w:rPr>
      </w:pPr>
      <w:r w:rsidRPr="00087950">
        <w:rPr>
          <w:rFonts w:cstheme="minorHAnsi"/>
          <w:b/>
          <w:bCs/>
          <w:sz w:val="24"/>
          <w:szCs w:val="24"/>
          <w:bdr w:val="single" w:sz="4" w:space="0" w:color="auto"/>
          <w:shd w:val="clear" w:color="auto" w:fill="D9D9D9" w:themeFill="background1" w:themeFillShade="D9"/>
        </w:rPr>
        <w:t>Producción en función del consumo</w:t>
      </w:r>
      <w:r w:rsidRPr="00087950">
        <w:rPr>
          <w:rFonts w:cstheme="minorHAnsi"/>
          <w:b/>
          <w:bCs/>
          <w:sz w:val="24"/>
          <w:szCs w:val="24"/>
          <w:shd w:val="clear" w:color="auto" w:fill="D9D9D9" w:themeFill="background1" w:themeFillShade="D9"/>
        </w:rPr>
        <w:br/>
      </w:r>
      <w:r w:rsidRPr="00087950">
        <w:rPr>
          <w:rFonts w:cstheme="minorHAnsi"/>
          <w:sz w:val="24"/>
          <w:szCs w:val="24"/>
        </w:rPr>
        <w:br/>
        <w:t>Galicia 143 %</w:t>
      </w:r>
    </w:p>
    <w:p w14:paraId="09D03C58" w14:textId="77777777" w:rsidR="00087950" w:rsidRPr="00087950" w:rsidRDefault="00087950" w:rsidP="00031F78">
      <w:pPr>
        <w:spacing w:line="240" w:lineRule="auto"/>
        <w:jc w:val="center"/>
        <w:rPr>
          <w:rFonts w:cstheme="minorHAnsi"/>
          <w:sz w:val="24"/>
          <w:szCs w:val="24"/>
        </w:rPr>
      </w:pPr>
      <w:r w:rsidRPr="00087950">
        <w:rPr>
          <w:rFonts w:cstheme="minorHAnsi"/>
          <w:sz w:val="24"/>
          <w:szCs w:val="24"/>
        </w:rPr>
        <w:t>Extremadura 487 %</w:t>
      </w:r>
    </w:p>
    <w:p w14:paraId="14A7BB70" w14:textId="77777777" w:rsidR="00087950" w:rsidRPr="00087950" w:rsidRDefault="00087950" w:rsidP="00031F78">
      <w:pPr>
        <w:spacing w:line="240" w:lineRule="auto"/>
        <w:jc w:val="center"/>
        <w:rPr>
          <w:rFonts w:cstheme="minorHAnsi"/>
          <w:sz w:val="24"/>
          <w:szCs w:val="24"/>
        </w:rPr>
      </w:pPr>
      <w:r w:rsidRPr="00087950">
        <w:rPr>
          <w:rFonts w:cstheme="minorHAnsi"/>
          <w:sz w:val="24"/>
          <w:szCs w:val="24"/>
        </w:rPr>
        <w:t>Madrid 4,9 %</w:t>
      </w:r>
    </w:p>
    <w:p w14:paraId="01CE6566" w14:textId="77777777" w:rsidR="00087950" w:rsidRPr="00087950" w:rsidRDefault="00087950" w:rsidP="00031F78">
      <w:pPr>
        <w:spacing w:line="240" w:lineRule="auto"/>
        <w:jc w:val="center"/>
        <w:rPr>
          <w:rFonts w:cstheme="minorHAnsi"/>
          <w:sz w:val="24"/>
          <w:szCs w:val="24"/>
        </w:rPr>
      </w:pPr>
      <w:r w:rsidRPr="00087950">
        <w:rPr>
          <w:rFonts w:cstheme="minorHAnsi"/>
          <w:sz w:val="24"/>
          <w:szCs w:val="24"/>
        </w:rPr>
        <w:t>Euskadi 43 %</w:t>
      </w:r>
    </w:p>
    <w:p w14:paraId="6614A5E3" w14:textId="77777777" w:rsidR="00087950" w:rsidRPr="00087950" w:rsidRDefault="00087950" w:rsidP="00031F78">
      <w:pPr>
        <w:spacing w:line="240" w:lineRule="auto"/>
        <w:jc w:val="center"/>
        <w:rPr>
          <w:rFonts w:cstheme="minorHAnsi"/>
          <w:sz w:val="24"/>
          <w:szCs w:val="24"/>
        </w:rPr>
      </w:pPr>
      <w:r w:rsidRPr="00087950">
        <w:rPr>
          <w:rFonts w:cstheme="minorHAnsi"/>
          <w:sz w:val="24"/>
          <w:szCs w:val="24"/>
        </w:rPr>
        <w:t>Cantabria 42 %</w:t>
      </w:r>
    </w:p>
    <w:p w14:paraId="412CD946" w14:textId="77777777" w:rsidR="00087950" w:rsidRPr="00087950" w:rsidRDefault="00087950" w:rsidP="00031F78">
      <w:pPr>
        <w:spacing w:line="240" w:lineRule="auto"/>
        <w:jc w:val="center"/>
        <w:rPr>
          <w:rFonts w:cstheme="minorHAnsi"/>
          <w:sz w:val="24"/>
          <w:szCs w:val="24"/>
        </w:rPr>
      </w:pPr>
      <w:r w:rsidRPr="00087950">
        <w:rPr>
          <w:rFonts w:cstheme="minorHAnsi"/>
          <w:sz w:val="24"/>
          <w:szCs w:val="24"/>
        </w:rPr>
        <w:t>Comunidad Valenciana 66 %</w:t>
      </w:r>
      <w:r w:rsidRPr="00087950">
        <w:rPr>
          <w:rFonts w:cstheme="minorHAnsi"/>
          <w:sz w:val="24"/>
          <w:szCs w:val="24"/>
        </w:rPr>
        <w:br/>
      </w:r>
      <w:r w:rsidRPr="00087950">
        <w:rPr>
          <w:rFonts w:cstheme="minorHAnsi"/>
          <w:sz w:val="24"/>
          <w:szCs w:val="24"/>
        </w:rPr>
        <w:br/>
      </w:r>
    </w:p>
    <w:p w14:paraId="1862DF9A" w14:textId="5F7D5D60" w:rsidR="00087950" w:rsidRPr="00087950" w:rsidRDefault="00087950" w:rsidP="00031F78">
      <w:pPr>
        <w:jc w:val="both"/>
        <w:rPr>
          <w:rFonts w:cstheme="minorHAnsi"/>
          <w:sz w:val="24"/>
          <w:szCs w:val="24"/>
        </w:rPr>
      </w:pPr>
      <w:r w:rsidRPr="00087950">
        <w:rPr>
          <w:rFonts w:cstheme="minorHAnsi"/>
          <w:sz w:val="24"/>
          <w:szCs w:val="24"/>
        </w:rPr>
        <w:t xml:space="preserve">Aragón, Navarra, La Mancha y Castilla-León también están entre las autonomías perjudicadas. </w:t>
      </w:r>
      <w:r w:rsidR="00031F78">
        <w:rPr>
          <w:rFonts w:cstheme="minorHAnsi"/>
          <w:sz w:val="24"/>
          <w:szCs w:val="24"/>
        </w:rPr>
        <w:t xml:space="preserve"> </w:t>
      </w:r>
      <w:r w:rsidRPr="00087950">
        <w:rPr>
          <w:rFonts w:cstheme="minorHAnsi"/>
          <w:sz w:val="24"/>
          <w:szCs w:val="24"/>
        </w:rPr>
        <w:t>Ya indicamos anteriormente, que la energía eólica no genera riqueza, pues las autonomías que producen los excedentes siguen siendo pobres.</w:t>
      </w:r>
    </w:p>
    <w:p w14:paraId="2428E193" w14:textId="3583B05C" w:rsidR="00087950" w:rsidRPr="00087950" w:rsidRDefault="00087950" w:rsidP="00031F78">
      <w:pPr>
        <w:jc w:val="both"/>
        <w:rPr>
          <w:rFonts w:cstheme="minorHAnsi"/>
          <w:sz w:val="24"/>
          <w:szCs w:val="24"/>
        </w:rPr>
      </w:pPr>
      <w:r w:rsidRPr="00087950">
        <w:rPr>
          <w:rFonts w:cstheme="minorHAnsi"/>
          <w:sz w:val="24"/>
          <w:szCs w:val="24"/>
        </w:rPr>
        <w:t>El actual planteamiento marcadamente centrali</w:t>
      </w:r>
      <w:r w:rsidR="00031F78">
        <w:rPr>
          <w:rFonts w:cstheme="minorHAnsi"/>
          <w:sz w:val="24"/>
          <w:szCs w:val="24"/>
        </w:rPr>
        <w:t>zado</w:t>
      </w:r>
      <w:r w:rsidRPr="00087950">
        <w:rPr>
          <w:rFonts w:cstheme="minorHAnsi"/>
          <w:sz w:val="24"/>
          <w:szCs w:val="24"/>
        </w:rPr>
        <w:t xml:space="preserve"> es, cuando menos, irracional y desequilibrador.</w:t>
      </w:r>
      <w:r w:rsidRPr="00087950">
        <w:rPr>
          <w:rFonts w:cstheme="minorHAnsi"/>
          <w:sz w:val="24"/>
          <w:szCs w:val="24"/>
        </w:rPr>
        <w:br/>
      </w:r>
      <w:r w:rsidRPr="00087950">
        <w:rPr>
          <w:rFonts w:cstheme="minorHAnsi"/>
          <w:sz w:val="24"/>
          <w:szCs w:val="24"/>
        </w:rPr>
        <w:br/>
      </w:r>
    </w:p>
    <w:p w14:paraId="4F629AF2" w14:textId="23D6AC41" w:rsidR="00087950" w:rsidRPr="00087950" w:rsidRDefault="00087950" w:rsidP="00031F78">
      <w:pPr>
        <w:jc w:val="both"/>
        <w:rPr>
          <w:rFonts w:cstheme="minorHAnsi"/>
          <w:sz w:val="24"/>
          <w:szCs w:val="24"/>
        </w:rPr>
      </w:pPr>
      <w:r w:rsidRPr="00087950">
        <w:rPr>
          <w:rFonts w:cstheme="minorHAnsi"/>
          <w:b/>
          <w:bCs/>
          <w:sz w:val="24"/>
          <w:szCs w:val="24"/>
        </w:rPr>
        <w:t>QUINTA,-</w:t>
      </w:r>
      <w:r w:rsidRPr="00087950">
        <w:rPr>
          <w:rFonts w:cstheme="minorHAnsi"/>
          <w:sz w:val="24"/>
          <w:szCs w:val="24"/>
        </w:rPr>
        <w:t xml:space="preserve"> </w:t>
      </w:r>
      <w:r w:rsidR="00031F78">
        <w:rPr>
          <w:rFonts w:cstheme="minorHAnsi"/>
          <w:sz w:val="24"/>
          <w:szCs w:val="24"/>
        </w:rPr>
        <w:t xml:space="preserve"> </w:t>
      </w:r>
      <w:r w:rsidRPr="00087950">
        <w:rPr>
          <w:rFonts w:cstheme="minorHAnsi"/>
          <w:sz w:val="24"/>
          <w:szCs w:val="24"/>
        </w:rPr>
        <w:t xml:space="preserve">Caducidad de los </w:t>
      </w:r>
      <w:proofErr w:type="spellStart"/>
      <w:r w:rsidR="00031F78">
        <w:rPr>
          <w:rFonts w:cstheme="minorHAnsi"/>
          <w:sz w:val="24"/>
          <w:szCs w:val="24"/>
        </w:rPr>
        <w:t>mega</w:t>
      </w:r>
      <w:r w:rsidRPr="00087950">
        <w:rPr>
          <w:rFonts w:cstheme="minorHAnsi"/>
          <w:sz w:val="24"/>
          <w:szCs w:val="24"/>
        </w:rPr>
        <w:t>polígonos</w:t>
      </w:r>
      <w:proofErr w:type="spellEnd"/>
      <w:r w:rsidRPr="00087950">
        <w:rPr>
          <w:rFonts w:cstheme="minorHAnsi"/>
          <w:sz w:val="24"/>
          <w:szCs w:val="24"/>
        </w:rPr>
        <w:t xml:space="preserve"> eólicos y fotovoltaicos y su  desmantelamiento.</w:t>
      </w:r>
    </w:p>
    <w:p w14:paraId="14DF07E3" w14:textId="05827512" w:rsidR="00087950" w:rsidRPr="00087950" w:rsidRDefault="00087950" w:rsidP="00031F78">
      <w:pPr>
        <w:jc w:val="both"/>
        <w:rPr>
          <w:rFonts w:cstheme="minorHAnsi"/>
          <w:sz w:val="24"/>
          <w:szCs w:val="24"/>
        </w:rPr>
      </w:pPr>
      <w:r w:rsidRPr="00087950">
        <w:rPr>
          <w:rFonts w:cstheme="minorHAnsi"/>
          <w:sz w:val="24"/>
          <w:szCs w:val="24"/>
        </w:rPr>
        <w:t xml:space="preserve">La vida útil de los </w:t>
      </w:r>
      <w:proofErr w:type="spellStart"/>
      <w:r w:rsidR="00031F78">
        <w:rPr>
          <w:rFonts w:cstheme="minorHAnsi"/>
          <w:sz w:val="24"/>
          <w:szCs w:val="24"/>
        </w:rPr>
        <w:t>mega</w:t>
      </w:r>
      <w:r w:rsidRPr="00087950">
        <w:rPr>
          <w:rFonts w:cstheme="minorHAnsi"/>
          <w:sz w:val="24"/>
          <w:szCs w:val="24"/>
        </w:rPr>
        <w:t>polígonos</w:t>
      </w:r>
      <w:proofErr w:type="spellEnd"/>
      <w:r w:rsidRPr="00087950">
        <w:rPr>
          <w:rFonts w:cstheme="minorHAnsi"/>
          <w:sz w:val="24"/>
          <w:szCs w:val="24"/>
        </w:rPr>
        <w:t xml:space="preserve"> se cifra en unos 30-40 años</w:t>
      </w:r>
      <w:r w:rsidR="00031F78">
        <w:rPr>
          <w:rFonts w:cstheme="minorHAnsi"/>
          <w:sz w:val="24"/>
          <w:szCs w:val="24"/>
        </w:rPr>
        <w:t xml:space="preserve"> (aunque observamos que muchos aerogeneradores no están llegando a los 5 años)</w:t>
      </w:r>
      <w:r w:rsidRPr="00087950">
        <w:rPr>
          <w:rFonts w:cstheme="minorHAnsi"/>
          <w:sz w:val="24"/>
          <w:szCs w:val="24"/>
        </w:rPr>
        <w:t xml:space="preserve">. </w:t>
      </w:r>
      <w:r w:rsidR="00031F78">
        <w:rPr>
          <w:rFonts w:cstheme="minorHAnsi"/>
          <w:sz w:val="24"/>
          <w:szCs w:val="24"/>
        </w:rPr>
        <w:t xml:space="preserve"> </w:t>
      </w:r>
      <w:r w:rsidRPr="00087950">
        <w:rPr>
          <w:rFonts w:cstheme="minorHAnsi"/>
          <w:sz w:val="24"/>
          <w:szCs w:val="24"/>
        </w:rPr>
        <w:t>Independientemente de los problemas citados, hay otros a los que no se les encuentra solución:</w:t>
      </w:r>
    </w:p>
    <w:p w14:paraId="4B3E5E5D" w14:textId="7ADC7BBC" w:rsidR="00087950" w:rsidRPr="00031F78" w:rsidRDefault="00087950" w:rsidP="00031F78">
      <w:pPr>
        <w:pStyle w:val="ListParagraph"/>
        <w:numPr>
          <w:ilvl w:val="0"/>
          <w:numId w:val="4"/>
        </w:numPr>
        <w:rPr>
          <w:rFonts w:cstheme="minorHAnsi"/>
          <w:sz w:val="24"/>
          <w:szCs w:val="24"/>
        </w:rPr>
      </w:pPr>
      <w:r w:rsidRPr="00031F78">
        <w:rPr>
          <w:rFonts w:cstheme="minorHAnsi"/>
          <w:sz w:val="24"/>
          <w:szCs w:val="24"/>
        </w:rPr>
        <w:t>Las palas no son reciclables ¿qué se hará con ellas? ¿Y con las placas?</w:t>
      </w:r>
    </w:p>
    <w:p w14:paraId="32B6F9E4" w14:textId="05F38BEF" w:rsidR="00087950" w:rsidRPr="00031F78" w:rsidRDefault="00087950" w:rsidP="00031F78">
      <w:pPr>
        <w:pStyle w:val="ListParagraph"/>
        <w:numPr>
          <w:ilvl w:val="0"/>
          <w:numId w:val="4"/>
        </w:numPr>
        <w:jc w:val="both"/>
        <w:rPr>
          <w:rFonts w:cstheme="minorHAnsi"/>
          <w:sz w:val="24"/>
          <w:szCs w:val="24"/>
        </w:rPr>
      </w:pPr>
      <w:r w:rsidRPr="00031F78">
        <w:rPr>
          <w:rFonts w:cstheme="minorHAnsi"/>
          <w:sz w:val="24"/>
          <w:szCs w:val="24"/>
        </w:rPr>
        <w:t>Es frecuente la contaminación del suelo con aceite usado de máquinas procedente de los rotores de los aerogeneradores (</w:t>
      </w:r>
      <w:r w:rsidR="00031F78">
        <w:rPr>
          <w:rFonts w:cstheme="minorHAnsi"/>
          <w:sz w:val="24"/>
          <w:szCs w:val="24"/>
        </w:rPr>
        <w:t>c</w:t>
      </w:r>
      <w:r w:rsidRPr="00031F78">
        <w:rPr>
          <w:rFonts w:cstheme="minorHAnsi"/>
          <w:sz w:val="24"/>
          <w:szCs w:val="24"/>
        </w:rPr>
        <w:t xml:space="preserve">ontienen </w:t>
      </w:r>
      <w:proofErr w:type="spellStart"/>
      <w:r w:rsidRPr="00031F78">
        <w:rPr>
          <w:rFonts w:cstheme="minorHAnsi"/>
          <w:sz w:val="24"/>
          <w:szCs w:val="24"/>
        </w:rPr>
        <w:t>PCBs</w:t>
      </w:r>
      <w:proofErr w:type="spellEnd"/>
      <w:r w:rsidRPr="00031F78">
        <w:rPr>
          <w:rFonts w:cstheme="minorHAnsi"/>
          <w:sz w:val="24"/>
          <w:szCs w:val="24"/>
        </w:rPr>
        <w:t>, metales pesados, etc. muy contaminantes).</w:t>
      </w:r>
    </w:p>
    <w:p w14:paraId="309D6D15" w14:textId="77777777" w:rsidR="00087950" w:rsidRPr="00087950" w:rsidRDefault="00087950" w:rsidP="00087950">
      <w:pPr>
        <w:rPr>
          <w:rFonts w:cstheme="minorHAnsi"/>
          <w:sz w:val="24"/>
          <w:szCs w:val="24"/>
        </w:rPr>
      </w:pPr>
    </w:p>
    <w:p w14:paraId="226E7C86" w14:textId="68B42949" w:rsidR="00087950" w:rsidRDefault="00087950" w:rsidP="00031F78">
      <w:pPr>
        <w:jc w:val="both"/>
        <w:rPr>
          <w:rFonts w:cstheme="minorHAnsi"/>
          <w:sz w:val="24"/>
          <w:szCs w:val="24"/>
        </w:rPr>
      </w:pPr>
      <w:r w:rsidRPr="00087950">
        <w:rPr>
          <w:rFonts w:cstheme="minorHAnsi"/>
          <w:b/>
          <w:bCs/>
          <w:sz w:val="24"/>
          <w:szCs w:val="24"/>
        </w:rPr>
        <w:t>SEXTA.-</w:t>
      </w:r>
      <w:r w:rsidRPr="00087950">
        <w:rPr>
          <w:rFonts w:cstheme="minorHAnsi"/>
          <w:sz w:val="24"/>
          <w:szCs w:val="24"/>
        </w:rPr>
        <w:t xml:space="preserve"> </w:t>
      </w:r>
      <w:r w:rsidR="00031F78">
        <w:rPr>
          <w:rFonts w:cstheme="minorHAnsi"/>
          <w:sz w:val="24"/>
          <w:szCs w:val="24"/>
        </w:rPr>
        <w:t xml:space="preserve"> M</w:t>
      </w:r>
      <w:r w:rsidRPr="00087950">
        <w:rPr>
          <w:rFonts w:cstheme="minorHAnsi"/>
          <w:sz w:val="24"/>
          <w:szCs w:val="24"/>
        </w:rPr>
        <w:t>edidas a adoptar para evitar las muertes de animales por electrocución o colisión</w:t>
      </w:r>
      <w:r w:rsidRPr="00087950">
        <w:rPr>
          <w:rFonts w:cstheme="minorHAnsi"/>
          <w:sz w:val="24"/>
          <w:szCs w:val="24"/>
        </w:rPr>
        <w:br/>
      </w:r>
      <w:r w:rsidRPr="00087950">
        <w:rPr>
          <w:rFonts w:cstheme="minorHAnsi"/>
          <w:sz w:val="24"/>
          <w:szCs w:val="24"/>
        </w:rPr>
        <w:br/>
      </w:r>
      <w:r w:rsidRPr="00087950">
        <w:rPr>
          <w:rFonts w:cstheme="minorHAnsi"/>
          <w:sz w:val="24"/>
          <w:szCs w:val="24"/>
        </w:rPr>
        <w:lastRenderedPageBreak/>
        <w:t xml:space="preserve">La primera medida urgente sería instalar este tipo de infraestructuras en zonas degradadas, placas solares en tejados de viviendas, a lo largo de las medianas de autopistas y autovías, polígonos industriales, etc. En cualquier edificación de nueva construcción debería de ser obligatorio tener en sus tejados </w:t>
      </w:r>
      <w:r w:rsidR="00031F78">
        <w:rPr>
          <w:rFonts w:cstheme="minorHAnsi"/>
          <w:sz w:val="24"/>
          <w:szCs w:val="24"/>
        </w:rPr>
        <w:t>renovables</w:t>
      </w:r>
      <w:r w:rsidRPr="00087950">
        <w:rPr>
          <w:rFonts w:cstheme="minorHAnsi"/>
          <w:sz w:val="24"/>
          <w:szCs w:val="24"/>
        </w:rPr>
        <w:t>.</w:t>
      </w:r>
    </w:p>
    <w:p w14:paraId="4BA4B4E0" w14:textId="771A09C4" w:rsidR="00031F78" w:rsidRPr="00087950" w:rsidRDefault="00031F78" w:rsidP="00031F78">
      <w:pPr>
        <w:jc w:val="both"/>
        <w:rPr>
          <w:rFonts w:cstheme="minorHAnsi"/>
          <w:sz w:val="24"/>
          <w:szCs w:val="24"/>
        </w:rPr>
      </w:pPr>
      <w:r>
        <w:rPr>
          <w:rFonts w:cstheme="minorHAnsi"/>
          <w:sz w:val="24"/>
          <w:szCs w:val="24"/>
        </w:rPr>
        <w:t>La producción, cercana a los puntos de consumo, para evitar las líneas de alta tensión y utilizar las ya existentes en media y baja.</w:t>
      </w:r>
    </w:p>
    <w:p w14:paraId="38DF45A0" w14:textId="77777777" w:rsidR="00031F78" w:rsidRDefault="00087950" w:rsidP="00031F78">
      <w:pPr>
        <w:jc w:val="both"/>
        <w:rPr>
          <w:rFonts w:cstheme="minorHAnsi"/>
          <w:b/>
          <w:bCs/>
          <w:sz w:val="24"/>
          <w:szCs w:val="24"/>
        </w:rPr>
      </w:pPr>
      <w:r w:rsidRPr="00087950">
        <w:rPr>
          <w:rFonts w:cstheme="minorHAnsi"/>
          <w:sz w:val="24"/>
          <w:szCs w:val="24"/>
        </w:rPr>
        <w:br/>
      </w:r>
      <w:r w:rsidRPr="00087950">
        <w:rPr>
          <w:rFonts w:cstheme="minorHAnsi"/>
          <w:b/>
          <w:bCs/>
          <w:sz w:val="24"/>
          <w:szCs w:val="24"/>
        </w:rPr>
        <w:t>Tendidos eléctricos:</w:t>
      </w:r>
    </w:p>
    <w:p w14:paraId="662B1A4F" w14:textId="7EDE7FF1" w:rsidR="00087950" w:rsidRPr="00087950" w:rsidRDefault="00087950" w:rsidP="00031F78">
      <w:pPr>
        <w:jc w:val="both"/>
        <w:rPr>
          <w:rFonts w:cstheme="minorHAnsi"/>
          <w:sz w:val="24"/>
          <w:szCs w:val="24"/>
        </w:rPr>
      </w:pPr>
      <w:r w:rsidRPr="00087950">
        <w:rPr>
          <w:rFonts w:cstheme="minorHAnsi"/>
          <w:sz w:val="24"/>
          <w:szCs w:val="24"/>
        </w:rPr>
        <w:t>La única medida que se está contemplando es ir aislando postes a medida que aparecen aves electrocutadas. Esto es demasiado lento.</w:t>
      </w:r>
    </w:p>
    <w:p w14:paraId="1E9D441C" w14:textId="0F3CE44B" w:rsidR="00087950" w:rsidRPr="00087950" w:rsidRDefault="00087950" w:rsidP="00031F78">
      <w:pPr>
        <w:jc w:val="both"/>
        <w:rPr>
          <w:rFonts w:cstheme="minorHAnsi"/>
          <w:sz w:val="24"/>
          <w:szCs w:val="24"/>
        </w:rPr>
      </w:pPr>
      <w:r w:rsidRPr="00087950">
        <w:rPr>
          <w:rFonts w:cstheme="minorHAnsi"/>
          <w:sz w:val="24"/>
          <w:szCs w:val="24"/>
        </w:rPr>
        <w:t>Co</w:t>
      </w:r>
      <w:r w:rsidR="00031F78">
        <w:rPr>
          <w:rFonts w:cstheme="minorHAnsi"/>
          <w:sz w:val="24"/>
          <w:szCs w:val="24"/>
        </w:rPr>
        <w:t>mo ejemplo, el</w:t>
      </w:r>
      <w:r w:rsidRPr="00087950">
        <w:rPr>
          <w:rFonts w:cstheme="minorHAnsi"/>
          <w:sz w:val="24"/>
          <w:szCs w:val="24"/>
        </w:rPr>
        <w:t xml:space="preserve"> caso de un tendido eléctrico considerado peligroso, donde se electrocutó una cigüeña negra,</w:t>
      </w:r>
      <w:r w:rsidR="00031F78">
        <w:rPr>
          <w:rFonts w:cstheme="minorHAnsi"/>
          <w:sz w:val="24"/>
          <w:szCs w:val="24"/>
        </w:rPr>
        <w:t xml:space="preserve"> y</w:t>
      </w:r>
      <w:r w:rsidRPr="00087950">
        <w:rPr>
          <w:rFonts w:cstheme="minorHAnsi"/>
          <w:sz w:val="24"/>
          <w:szCs w:val="24"/>
        </w:rPr>
        <w:t xml:space="preserve"> solamente se aisló el poste donde murió este ejemplar. </w:t>
      </w:r>
      <w:r w:rsidR="00031F78">
        <w:rPr>
          <w:rFonts w:cstheme="minorHAnsi"/>
          <w:sz w:val="24"/>
          <w:szCs w:val="24"/>
        </w:rPr>
        <w:t xml:space="preserve"> </w:t>
      </w:r>
      <w:r w:rsidRPr="00087950">
        <w:rPr>
          <w:rFonts w:cstheme="minorHAnsi"/>
          <w:sz w:val="24"/>
          <w:szCs w:val="24"/>
        </w:rPr>
        <w:t>Los postes de la misma línea que se encuentran apenas a unos metros no se han aislado</w:t>
      </w:r>
      <w:r w:rsidRPr="00087950">
        <w:rPr>
          <w:rFonts w:cstheme="minorHAnsi"/>
          <w:sz w:val="24"/>
          <w:szCs w:val="24"/>
        </w:rPr>
        <w:br/>
        <w:t>Deben aislarse correctamente las instalaciones existentes.</w:t>
      </w:r>
    </w:p>
    <w:p w14:paraId="124A9FDF" w14:textId="77777777" w:rsidR="00087950" w:rsidRPr="00087950" w:rsidRDefault="00087950" w:rsidP="00087950">
      <w:pPr>
        <w:rPr>
          <w:rFonts w:cstheme="minorHAnsi"/>
          <w:sz w:val="24"/>
          <w:szCs w:val="24"/>
        </w:rPr>
      </w:pPr>
    </w:p>
    <w:p w14:paraId="53E3DC3E" w14:textId="77777777" w:rsidR="00087950" w:rsidRPr="00087950" w:rsidRDefault="00087950" w:rsidP="00087950">
      <w:pPr>
        <w:rPr>
          <w:rFonts w:cstheme="minorHAnsi"/>
          <w:sz w:val="24"/>
          <w:szCs w:val="24"/>
        </w:rPr>
      </w:pPr>
      <w:r w:rsidRPr="00087950">
        <w:rPr>
          <w:rFonts w:cstheme="minorHAnsi"/>
          <w:b/>
          <w:bCs/>
          <w:sz w:val="24"/>
          <w:szCs w:val="24"/>
        </w:rPr>
        <w:t>Parques eólicos:</w:t>
      </w:r>
    </w:p>
    <w:p w14:paraId="55D49E27" w14:textId="75D6F686" w:rsidR="00031F78" w:rsidRDefault="00087950" w:rsidP="00031F78">
      <w:pPr>
        <w:jc w:val="both"/>
        <w:rPr>
          <w:rFonts w:cstheme="minorHAnsi"/>
          <w:sz w:val="24"/>
          <w:szCs w:val="24"/>
        </w:rPr>
      </w:pPr>
      <w:r w:rsidRPr="00087950">
        <w:rPr>
          <w:rFonts w:cstheme="minorHAnsi"/>
          <w:sz w:val="24"/>
          <w:szCs w:val="24"/>
        </w:rPr>
        <w:t xml:space="preserve">La única manera de evitar la mortalidad es la </w:t>
      </w:r>
      <w:r w:rsidRPr="00087950">
        <w:rPr>
          <w:rFonts w:cstheme="minorHAnsi"/>
          <w:b/>
          <w:bCs/>
          <w:sz w:val="24"/>
          <w:szCs w:val="24"/>
        </w:rPr>
        <w:t>NO</w:t>
      </w:r>
      <w:r w:rsidRPr="00087950">
        <w:rPr>
          <w:rFonts w:cstheme="minorHAnsi"/>
          <w:sz w:val="24"/>
          <w:szCs w:val="24"/>
        </w:rPr>
        <w:t xml:space="preserve"> instalación de los aerogeneradores o en su caso, parar aerogeneradores ya instalados.</w:t>
      </w:r>
    </w:p>
    <w:p w14:paraId="40A0C053" w14:textId="77777777" w:rsidR="00031F78" w:rsidRDefault="00087950" w:rsidP="00031F78">
      <w:pPr>
        <w:jc w:val="both"/>
        <w:rPr>
          <w:rFonts w:cstheme="minorHAnsi"/>
          <w:sz w:val="24"/>
          <w:szCs w:val="24"/>
        </w:rPr>
      </w:pPr>
      <w:r w:rsidRPr="00087950">
        <w:rPr>
          <w:rFonts w:cstheme="minorHAnsi"/>
          <w:sz w:val="24"/>
          <w:szCs w:val="24"/>
        </w:rPr>
        <w:t xml:space="preserve">No puede ser que la misma empresa dueña del </w:t>
      </w:r>
      <w:proofErr w:type="spellStart"/>
      <w:r w:rsidR="00031F78">
        <w:rPr>
          <w:rFonts w:cstheme="minorHAnsi"/>
          <w:sz w:val="24"/>
          <w:szCs w:val="24"/>
        </w:rPr>
        <w:t>mega</w:t>
      </w:r>
      <w:r w:rsidRPr="00087950">
        <w:rPr>
          <w:rFonts w:cstheme="minorHAnsi"/>
          <w:sz w:val="24"/>
          <w:szCs w:val="24"/>
        </w:rPr>
        <w:t>parque</w:t>
      </w:r>
      <w:proofErr w:type="spellEnd"/>
      <w:r w:rsidRPr="00087950">
        <w:rPr>
          <w:rFonts w:cstheme="minorHAnsi"/>
          <w:sz w:val="24"/>
          <w:szCs w:val="24"/>
        </w:rPr>
        <w:t xml:space="preserve"> eólico, se vigile así misma</w:t>
      </w:r>
      <w:r w:rsidR="00031F78">
        <w:rPr>
          <w:rFonts w:cstheme="minorHAnsi"/>
          <w:sz w:val="24"/>
          <w:szCs w:val="24"/>
        </w:rPr>
        <w:t>:</w:t>
      </w:r>
      <w:r w:rsidRPr="00087950">
        <w:rPr>
          <w:rFonts w:cstheme="minorHAnsi"/>
          <w:sz w:val="24"/>
          <w:szCs w:val="24"/>
        </w:rPr>
        <w:t xml:space="preserve"> siempre tenderá a falsear los datos, no le interesa encontrar animales muertos en sus aerogeneradores.</w:t>
      </w:r>
    </w:p>
    <w:p w14:paraId="0F7F0C79" w14:textId="2EA21822" w:rsidR="00031F78" w:rsidRDefault="00087950" w:rsidP="00031F78">
      <w:pPr>
        <w:jc w:val="both"/>
        <w:rPr>
          <w:rFonts w:cstheme="minorHAnsi"/>
          <w:sz w:val="24"/>
          <w:szCs w:val="24"/>
        </w:rPr>
      </w:pPr>
      <w:r w:rsidRPr="00087950">
        <w:rPr>
          <w:rFonts w:cstheme="minorHAnsi"/>
          <w:sz w:val="24"/>
          <w:szCs w:val="24"/>
        </w:rPr>
        <w:t xml:space="preserve">Recordamos que los </w:t>
      </w:r>
      <w:proofErr w:type="spellStart"/>
      <w:r w:rsidR="00031F78">
        <w:rPr>
          <w:rFonts w:cstheme="minorHAnsi"/>
          <w:sz w:val="24"/>
          <w:szCs w:val="24"/>
        </w:rPr>
        <w:t>mega</w:t>
      </w:r>
      <w:r w:rsidRPr="00087950">
        <w:rPr>
          <w:rFonts w:cstheme="minorHAnsi"/>
          <w:sz w:val="24"/>
          <w:szCs w:val="24"/>
        </w:rPr>
        <w:t>parques</w:t>
      </w:r>
      <w:proofErr w:type="spellEnd"/>
      <w:r w:rsidRPr="00087950">
        <w:rPr>
          <w:rFonts w:cstheme="minorHAnsi"/>
          <w:sz w:val="24"/>
          <w:szCs w:val="24"/>
        </w:rPr>
        <w:t xml:space="preserve"> eólicos también van ligados </w:t>
      </w:r>
      <w:r w:rsidR="00031F78">
        <w:rPr>
          <w:rFonts w:cstheme="minorHAnsi"/>
          <w:sz w:val="24"/>
          <w:szCs w:val="24"/>
        </w:rPr>
        <w:t xml:space="preserve">a </w:t>
      </w:r>
      <w:r w:rsidRPr="00087950">
        <w:rPr>
          <w:rFonts w:cstheme="minorHAnsi"/>
          <w:sz w:val="24"/>
          <w:szCs w:val="24"/>
        </w:rPr>
        <w:t>líneas eléctricas</w:t>
      </w:r>
      <w:r w:rsidR="00031F78">
        <w:rPr>
          <w:rFonts w:cstheme="minorHAnsi"/>
          <w:sz w:val="24"/>
          <w:szCs w:val="24"/>
        </w:rPr>
        <w:t xml:space="preserve"> de alta tensión</w:t>
      </w:r>
      <w:r w:rsidR="005F43C2">
        <w:rPr>
          <w:rFonts w:cstheme="minorHAnsi"/>
          <w:sz w:val="24"/>
          <w:szCs w:val="24"/>
        </w:rPr>
        <w:t xml:space="preserve"> y sus torres</w:t>
      </w:r>
      <w:r w:rsidRPr="00087950">
        <w:rPr>
          <w:rFonts w:cstheme="minorHAnsi"/>
          <w:sz w:val="24"/>
          <w:szCs w:val="24"/>
        </w:rPr>
        <w:t xml:space="preserve">, y como ya hemos demostrado, tanto </w:t>
      </w:r>
      <w:proofErr w:type="spellStart"/>
      <w:r w:rsidR="00031F78">
        <w:rPr>
          <w:rFonts w:cstheme="minorHAnsi"/>
          <w:sz w:val="24"/>
          <w:szCs w:val="24"/>
        </w:rPr>
        <w:t>mega</w:t>
      </w:r>
      <w:r w:rsidRPr="00087950">
        <w:rPr>
          <w:rFonts w:cstheme="minorHAnsi"/>
          <w:sz w:val="24"/>
          <w:szCs w:val="24"/>
        </w:rPr>
        <w:t>parques</w:t>
      </w:r>
      <w:proofErr w:type="spellEnd"/>
      <w:r w:rsidRPr="00087950">
        <w:rPr>
          <w:rFonts w:cstheme="minorHAnsi"/>
          <w:sz w:val="24"/>
          <w:szCs w:val="24"/>
        </w:rPr>
        <w:t xml:space="preserve"> eólicos y líneas eléctricas, son las causantes de la mayor mortalidad de especies de animales.</w:t>
      </w:r>
    </w:p>
    <w:p w14:paraId="1D8499FA" w14:textId="5F78E867" w:rsidR="00CB0018" w:rsidRPr="00CB0018" w:rsidRDefault="005F43C2" w:rsidP="00CB0018">
      <w:pPr>
        <w:jc w:val="both"/>
        <w:rPr>
          <w:rFonts w:cstheme="minorHAnsi"/>
        </w:rPr>
      </w:pPr>
      <w:r>
        <w:rPr>
          <w:rFonts w:cstheme="minorHAnsi"/>
          <w:sz w:val="24"/>
          <w:szCs w:val="24"/>
        </w:rPr>
        <w:t xml:space="preserve">La Directiva europea “Paquete de Invierno” recoge las </w:t>
      </w:r>
      <w:r w:rsidRPr="005F43C2">
        <w:rPr>
          <w:rFonts w:cstheme="minorHAnsi"/>
          <w:sz w:val="24"/>
          <w:szCs w:val="24"/>
        </w:rPr>
        <w:t>políticas y medidas de ahorro y eficiencia energética</w:t>
      </w:r>
      <w:r w:rsidR="00CB0018" w:rsidRPr="00CB0018">
        <w:rPr>
          <w:rFonts w:cstheme="minorHAnsi"/>
          <w:sz w:val="24"/>
          <w:szCs w:val="24"/>
        </w:rPr>
        <w:t>.  S</w:t>
      </w:r>
      <w:r w:rsidR="00CB0018">
        <w:rPr>
          <w:rFonts w:cstheme="minorHAnsi"/>
          <w:sz w:val="24"/>
          <w:szCs w:val="24"/>
        </w:rPr>
        <w:t>e</w:t>
      </w:r>
      <w:r w:rsidR="00CB0018" w:rsidRPr="00CB0018">
        <w:rPr>
          <w:rFonts w:cstheme="minorHAnsi"/>
          <w:sz w:val="24"/>
          <w:szCs w:val="24"/>
        </w:rPr>
        <w:t xml:space="preserve"> establece</w:t>
      </w:r>
      <w:r w:rsidR="00CB0018">
        <w:rPr>
          <w:rFonts w:cstheme="minorHAnsi"/>
          <w:sz w:val="24"/>
          <w:szCs w:val="24"/>
        </w:rPr>
        <w:t>n</w:t>
      </w:r>
      <w:r w:rsidR="00CB0018" w:rsidRPr="00CB0018">
        <w:rPr>
          <w:rFonts w:cstheme="minorHAnsi"/>
          <w:sz w:val="24"/>
          <w:szCs w:val="24"/>
        </w:rPr>
        <w:t xml:space="preserve"> los elementos que han de incluir los planes nacionales integrados de energía y clima (PNIEC) y las estrategias a largo plazo de descarbonización para 2050 que los gobiernos han de presentar a la Comisión Europea.</w:t>
      </w:r>
    </w:p>
    <w:p w14:paraId="0313D7F4" w14:textId="77777777" w:rsidR="00CB0018" w:rsidRPr="00CB0018" w:rsidRDefault="00CB0018" w:rsidP="00CB0018">
      <w:pPr>
        <w:jc w:val="both"/>
        <w:rPr>
          <w:rFonts w:cstheme="minorHAnsi"/>
          <w:sz w:val="24"/>
          <w:szCs w:val="24"/>
        </w:rPr>
      </w:pPr>
      <w:r w:rsidRPr="00CB0018">
        <w:rPr>
          <w:rFonts w:cstheme="minorHAnsi"/>
          <w:sz w:val="24"/>
          <w:szCs w:val="24"/>
        </w:rPr>
        <w:t>Toda la política energética y climática habrá de guiarse por el principio “primero, la eficiencia energética” por el que en las decisiones de planificación, estrategia e inversión en materia de energía se deberán tener en cuenta medidas alternativas de eficiencia energética, mediante ahorros de energía y gestión de la demanda.</w:t>
      </w:r>
    </w:p>
    <w:p w14:paraId="2B504DBC" w14:textId="3C789800" w:rsidR="00CB0018" w:rsidRPr="00CB0018" w:rsidRDefault="00CB0018" w:rsidP="00CB0018">
      <w:pPr>
        <w:jc w:val="both"/>
        <w:rPr>
          <w:rFonts w:cstheme="minorHAnsi"/>
          <w:sz w:val="24"/>
          <w:szCs w:val="24"/>
        </w:rPr>
      </w:pPr>
      <w:r w:rsidRPr="00CB0018">
        <w:rPr>
          <w:rFonts w:cstheme="minorHAnsi"/>
          <w:sz w:val="24"/>
          <w:szCs w:val="24"/>
        </w:rPr>
        <w:t>En la práctica</w:t>
      </w:r>
      <w:r>
        <w:rPr>
          <w:rFonts w:cstheme="minorHAnsi"/>
          <w:sz w:val="24"/>
          <w:szCs w:val="24"/>
        </w:rPr>
        <w:t>,</w:t>
      </w:r>
      <w:r w:rsidRPr="00CB0018">
        <w:rPr>
          <w:rFonts w:cstheme="minorHAnsi"/>
          <w:sz w:val="24"/>
          <w:szCs w:val="24"/>
        </w:rPr>
        <w:t xml:space="preserve"> obliga a que las decisiones de política energética cuenten con estudios de demanda y </w:t>
      </w:r>
      <w:r w:rsidRPr="00CB0018">
        <w:rPr>
          <w:rFonts w:cstheme="minorHAnsi"/>
          <w:b/>
          <w:bCs/>
          <w:sz w:val="24"/>
          <w:szCs w:val="24"/>
        </w:rPr>
        <w:t>antes de autorizar nuevas instalaciones, incluso renovables, se tendrán en cuenta medidas de eficiencia energética alternativas que justifiquen su necesidad</w:t>
      </w:r>
      <w:r w:rsidRPr="00CB0018">
        <w:rPr>
          <w:rFonts w:cstheme="minorHAnsi"/>
          <w:sz w:val="24"/>
          <w:szCs w:val="24"/>
        </w:rPr>
        <w:t xml:space="preserve">. En </w:t>
      </w:r>
      <w:r w:rsidRPr="00CB0018">
        <w:rPr>
          <w:rFonts w:cstheme="minorHAnsi"/>
          <w:sz w:val="24"/>
          <w:szCs w:val="24"/>
        </w:rPr>
        <w:lastRenderedPageBreak/>
        <w:t>la lucha contra el cambio climático, antes que llenar España de grandes instalaciones renovables habrá que llenarla de eficiencia energética.</w:t>
      </w:r>
    </w:p>
    <w:p w14:paraId="773BECAB" w14:textId="6615E96F" w:rsidR="00087950" w:rsidRPr="00087950" w:rsidRDefault="00087950" w:rsidP="00CB0018">
      <w:pPr>
        <w:jc w:val="both"/>
        <w:rPr>
          <w:rFonts w:cstheme="minorHAnsi"/>
          <w:sz w:val="24"/>
          <w:szCs w:val="24"/>
        </w:rPr>
      </w:pPr>
      <w:r w:rsidRPr="00087950">
        <w:rPr>
          <w:rFonts w:cstheme="minorHAnsi"/>
          <w:sz w:val="24"/>
          <w:szCs w:val="24"/>
        </w:rPr>
        <w:t xml:space="preserve">De hecho, en los últimos </w:t>
      </w:r>
      <w:r w:rsidR="00CB0018">
        <w:rPr>
          <w:rFonts w:cstheme="minorHAnsi"/>
          <w:sz w:val="24"/>
          <w:szCs w:val="24"/>
        </w:rPr>
        <w:t xml:space="preserve">15 </w:t>
      </w:r>
      <w:r w:rsidRPr="00087950">
        <w:rPr>
          <w:rFonts w:cstheme="minorHAnsi"/>
          <w:sz w:val="24"/>
          <w:szCs w:val="24"/>
        </w:rPr>
        <w:t>años</w:t>
      </w:r>
      <w:r w:rsidR="00CB0018">
        <w:rPr>
          <w:rFonts w:cstheme="minorHAnsi"/>
          <w:sz w:val="24"/>
          <w:szCs w:val="24"/>
        </w:rPr>
        <w:t>,</w:t>
      </w:r>
      <w:r w:rsidRPr="00087950">
        <w:rPr>
          <w:rFonts w:cstheme="minorHAnsi"/>
          <w:sz w:val="24"/>
          <w:szCs w:val="24"/>
        </w:rPr>
        <w:t xml:space="preserve"> en España el consumo </w:t>
      </w:r>
      <w:r w:rsidR="00CB0018">
        <w:rPr>
          <w:rFonts w:cstheme="minorHAnsi"/>
          <w:sz w:val="24"/>
          <w:szCs w:val="24"/>
        </w:rPr>
        <w:t>ha ido en decrecimiento</w:t>
      </w:r>
      <w:r w:rsidRPr="00087950">
        <w:rPr>
          <w:rFonts w:cstheme="minorHAnsi"/>
          <w:sz w:val="24"/>
          <w:szCs w:val="24"/>
        </w:rPr>
        <w:t xml:space="preserve"> (Red Eléctrica de España). </w:t>
      </w:r>
      <w:r w:rsidR="00CB0018">
        <w:rPr>
          <w:rFonts w:cstheme="minorHAnsi"/>
          <w:sz w:val="24"/>
          <w:szCs w:val="24"/>
        </w:rPr>
        <w:t xml:space="preserve"> </w:t>
      </w:r>
      <w:r w:rsidRPr="00087950">
        <w:rPr>
          <w:rFonts w:cstheme="minorHAnsi"/>
          <w:sz w:val="24"/>
          <w:szCs w:val="24"/>
        </w:rPr>
        <w:t>Y puede reducirse más sin afectar negativamente a la población.</w:t>
      </w:r>
    </w:p>
    <w:p w14:paraId="5E9F5CFD" w14:textId="77777777" w:rsidR="00CB0018" w:rsidRDefault="00087950" w:rsidP="00CB0018">
      <w:pPr>
        <w:jc w:val="both"/>
        <w:rPr>
          <w:rFonts w:cstheme="minorHAnsi"/>
          <w:sz w:val="24"/>
          <w:szCs w:val="24"/>
        </w:rPr>
      </w:pPr>
      <w:r w:rsidRPr="00087950">
        <w:rPr>
          <w:rFonts w:cstheme="minorHAnsi"/>
          <w:sz w:val="24"/>
          <w:szCs w:val="24"/>
        </w:rPr>
        <w:t xml:space="preserve">Es un mal ejemplo que las principales ciudades de España se encuentren entre las de mayor consumo energético </w:t>
      </w:r>
      <w:r w:rsidR="00CB0018">
        <w:rPr>
          <w:rFonts w:cstheme="minorHAnsi"/>
          <w:sz w:val="24"/>
          <w:szCs w:val="24"/>
        </w:rPr>
        <w:t>(</w:t>
      </w:r>
      <w:r w:rsidRPr="00087950">
        <w:rPr>
          <w:rFonts w:cstheme="minorHAnsi"/>
          <w:sz w:val="24"/>
          <w:szCs w:val="24"/>
        </w:rPr>
        <w:t>y contaminación lumínica</w:t>
      </w:r>
      <w:r w:rsidR="00CB0018">
        <w:rPr>
          <w:rFonts w:cstheme="minorHAnsi"/>
          <w:sz w:val="24"/>
          <w:szCs w:val="24"/>
        </w:rPr>
        <w:t>)</w:t>
      </w:r>
      <w:r w:rsidRPr="00087950">
        <w:rPr>
          <w:rFonts w:cstheme="minorHAnsi"/>
          <w:sz w:val="24"/>
          <w:szCs w:val="24"/>
        </w:rPr>
        <w:t xml:space="preserve"> de Europa.</w:t>
      </w:r>
    </w:p>
    <w:p w14:paraId="73F7DB40" w14:textId="77777777" w:rsidR="00CB0018" w:rsidRDefault="00CB0018" w:rsidP="00CB0018">
      <w:pPr>
        <w:jc w:val="both"/>
        <w:rPr>
          <w:rFonts w:cstheme="minorHAnsi"/>
          <w:sz w:val="24"/>
          <w:szCs w:val="24"/>
        </w:rPr>
      </w:pPr>
      <w:r>
        <w:rPr>
          <w:rFonts w:cstheme="minorHAnsi"/>
          <w:sz w:val="24"/>
          <w:szCs w:val="24"/>
        </w:rPr>
        <w:t>Se debería:</w:t>
      </w:r>
    </w:p>
    <w:p w14:paraId="7243A5FD" w14:textId="55ECAEB9" w:rsidR="00CB0018" w:rsidRDefault="00087950" w:rsidP="00CB0018">
      <w:pPr>
        <w:pStyle w:val="ListParagraph"/>
        <w:numPr>
          <w:ilvl w:val="0"/>
          <w:numId w:val="5"/>
        </w:numPr>
        <w:jc w:val="both"/>
        <w:rPr>
          <w:rFonts w:cstheme="minorHAnsi"/>
          <w:sz w:val="24"/>
          <w:szCs w:val="24"/>
        </w:rPr>
      </w:pPr>
      <w:r w:rsidRPr="00CB0018">
        <w:rPr>
          <w:rFonts w:cstheme="minorHAnsi"/>
          <w:sz w:val="24"/>
          <w:szCs w:val="24"/>
        </w:rPr>
        <w:t>Favorecer fiscalmente a aquellas ciudades y autonomías que reduzcan el consumo energético y la contaminación lumínica.</w:t>
      </w:r>
    </w:p>
    <w:p w14:paraId="525EBD86" w14:textId="05FB7DC1" w:rsidR="00CB0018" w:rsidRPr="00CB0018" w:rsidRDefault="00CB0018" w:rsidP="00CB0018">
      <w:pPr>
        <w:pStyle w:val="ListParagraph"/>
        <w:numPr>
          <w:ilvl w:val="0"/>
          <w:numId w:val="5"/>
        </w:numPr>
        <w:jc w:val="both"/>
        <w:rPr>
          <w:rFonts w:cstheme="minorHAnsi"/>
          <w:sz w:val="24"/>
          <w:szCs w:val="24"/>
        </w:rPr>
      </w:pPr>
      <w:r>
        <w:rPr>
          <w:rFonts w:cstheme="minorHAnsi"/>
          <w:sz w:val="24"/>
          <w:szCs w:val="24"/>
        </w:rPr>
        <w:t>Eliminar</w:t>
      </w:r>
      <w:r w:rsidRPr="00CB0018">
        <w:rPr>
          <w:rFonts w:cstheme="minorHAnsi"/>
          <w:sz w:val="24"/>
          <w:szCs w:val="24"/>
        </w:rPr>
        <w:t xml:space="preserve"> la burocracia y facilitar el aislamiento térmico de casas y edificios.</w:t>
      </w:r>
    </w:p>
    <w:p w14:paraId="7FF61E0C" w14:textId="443472EC" w:rsidR="00CB0018" w:rsidRDefault="00CB0018" w:rsidP="00CB0018">
      <w:pPr>
        <w:pStyle w:val="ListParagraph"/>
        <w:numPr>
          <w:ilvl w:val="0"/>
          <w:numId w:val="5"/>
        </w:numPr>
        <w:jc w:val="both"/>
        <w:rPr>
          <w:rFonts w:cstheme="minorHAnsi"/>
          <w:sz w:val="24"/>
          <w:szCs w:val="24"/>
        </w:rPr>
      </w:pPr>
      <w:r>
        <w:rPr>
          <w:rFonts w:cstheme="minorHAnsi"/>
          <w:sz w:val="24"/>
          <w:szCs w:val="24"/>
        </w:rPr>
        <w:t>Eliminar</w:t>
      </w:r>
      <w:r w:rsidR="00087950" w:rsidRPr="00CB0018">
        <w:rPr>
          <w:rFonts w:cstheme="minorHAnsi"/>
          <w:sz w:val="24"/>
          <w:szCs w:val="24"/>
        </w:rPr>
        <w:t xml:space="preserve"> los trámites burocráticos (hoy en día muy complejos) y facilitar la instalación de </w:t>
      </w:r>
      <w:r>
        <w:rPr>
          <w:rFonts w:cstheme="minorHAnsi"/>
          <w:sz w:val="24"/>
          <w:szCs w:val="24"/>
        </w:rPr>
        <w:t>renovables</w:t>
      </w:r>
      <w:r w:rsidR="00087950" w:rsidRPr="00CB0018">
        <w:rPr>
          <w:rFonts w:cstheme="minorHAnsi"/>
          <w:sz w:val="24"/>
          <w:szCs w:val="24"/>
        </w:rPr>
        <w:t xml:space="preserve"> en casas, comunidades rurales y urbanas (edificios)</w:t>
      </w:r>
      <w:r w:rsidRPr="00CB0018">
        <w:rPr>
          <w:rFonts w:cstheme="minorHAnsi"/>
          <w:sz w:val="24"/>
          <w:szCs w:val="24"/>
        </w:rPr>
        <w:t xml:space="preserve"> </w:t>
      </w:r>
      <w:r w:rsidR="00087950" w:rsidRPr="00CB0018">
        <w:rPr>
          <w:rFonts w:cstheme="minorHAnsi"/>
          <w:sz w:val="24"/>
          <w:szCs w:val="24"/>
        </w:rPr>
        <w:t>e industrias.</w:t>
      </w:r>
    </w:p>
    <w:p w14:paraId="6665D7C7" w14:textId="553BD3B5" w:rsidR="00CB0018" w:rsidRPr="00CB0018" w:rsidRDefault="00CB0018" w:rsidP="00CB0018">
      <w:pPr>
        <w:pStyle w:val="ListParagraph"/>
        <w:numPr>
          <w:ilvl w:val="0"/>
          <w:numId w:val="5"/>
        </w:numPr>
        <w:jc w:val="both"/>
        <w:rPr>
          <w:rFonts w:cstheme="minorHAnsi"/>
          <w:sz w:val="24"/>
          <w:szCs w:val="24"/>
        </w:rPr>
      </w:pPr>
      <w:r>
        <w:rPr>
          <w:rFonts w:cstheme="minorHAnsi"/>
          <w:sz w:val="24"/>
          <w:szCs w:val="24"/>
        </w:rPr>
        <w:t>Eliminar todas las barreras a las Comunidades Energéticas: cómo puede ser que grandes empresas y fondos de inversión puedan realizar contratos de VPPA y decir que están utilizando “electricidad verde” en otro país europeo, pero producido en España, y sin embargo, las CEL solo puedan alcanzar una distancia de 2 km.</w:t>
      </w:r>
    </w:p>
    <w:p w14:paraId="468676AE" w14:textId="77777777" w:rsidR="00CB0018" w:rsidRDefault="00CB0018" w:rsidP="00CB0018">
      <w:pPr>
        <w:jc w:val="both"/>
        <w:rPr>
          <w:rFonts w:cstheme="minorHAnsi"/>
          <w:sz w:val="24"/>
          <w:szCs w:val="24"/>
        </w:rPr>
      </w:pPr>
    </w:p>
    <w:p w14:paraId="14F0F605" w14:textId="5B01ACE7" w:rsidR="00087950" w:rsidRPr="00087950" w:rsidRDefault="000A03A6" w:rsidP="00CB0018">
      <w:pPr>
        <w:jc w:val="both"/>
        <w:rPr>
          <w:rFonts w:cstheme="minorHAnsi"/>
          <w:sz w:val="24"/>
          <w:szCs w:val="24"/>
        </w:rPr>
      </w:pPr>
      <w:r>
        <w:rPr>
          <w:rFonts w:cstheme="minorHAnsi"/>
          <w:sz w:val="24"/>
          <w:szCs w:val="24"/>
        </w:rPr>
        <w:t>Las medidas compensatorias, y mucho menos las económicas, no son</w:t>
      </w:r>
      <w:r w:rsidR="00087950" w:rsidRPr="00087950">
        <w:rPr>
          <w:rFonts w:cstheme="minorHAnsi"/>
          <w:sz w:val="24"/>
          <w:szCs w:val="24"/>
        </w:rPr>
        <w:t xml:space="preserve"> medidas correctoras ante los graves daños que los polígonos industriales de energías renovables ya implantados están causando en otros animales</w:t>
      </w:r>
      <w:r>
        <w:rPr>
          <w:rFonts w:cstheme="minorHAnsi"/>
          <w:sz w:val="24"/>
          <w:szCs w:val="24"/>
        </w:rPr>
        <w:t>.  Exigimos que como medida correctora,</w:t>
      </w:r>
      <w:r w:rsidR="00087950" w:rsidRPr="00087950">
        <w:rPr>
          <w:rFonts w:cstheme="minorHAnsi"/>
          <w:sz w:val="24"/>
          <w:szCs w:val="24"/>
        </w:rPr>
        <w:t xml:space="preserve"> sus hábitats sean reproducidos con </w:t>
      </w:r>
      <w:r w:rsidR="00CB0018">
        <w:rPr>
          <w:rFonts w:cstheme="minorHAnsi"/>
          <w:sz w:val="24"/>
          <w:szCs w:val="24"/>
        </w:rPr>
        <w:t>l</w:t>
      </w:r>
      <w:r w:rsidR="00087950" w:rsidRPr="00087950">
        <w:rPr>
          <w:rFonts w:cstheme="minorHAnsi"/>
          <w:sz w:val="24"/>
          <w:szCs w:val="24"/>
        </w:rPr>
        <w:t>a mayor fidelidad</w:t>
      </w:r>
      <w:r>
        <w:rPr>
          <w:rFonts w:cstheme="minorHAnsi"/>
          <w:sz w:val="24"/>
          <w:szCs w:val="24"/>
        </w:rPr>
        <w:t>,</w:t>
      </w:r>
      <w:r w:rsidR="00087950" w:rsidRPr="00087950">
        <w:rPr>
          <w:rFonts w:cstheme="minorHAnsi"/>
          <w:sz w:val="24"/>
          <w:szCs w:val="24"/>
        </w:rPr>
        <w:t xml:space="preserve"> para que puedan recuperar sus áreas habituales de cría, campeo</w:t>
      </w:r>
      <w:r>
        <w:rPr>
          <w:rFonts w:cstheme="minorHAnsi"/>
          <w:sz w:val="24"/>
          <w:szCs w:val="24"/>
        </w:rPr>
        <w:t xml:space="preserve"> y</w:t>
      </w:r>
      <w:r w:rsidR="00087950" w:rsidRPr="00087950">
        <w:rPr>
          <w:rFonts w:cstheme="minorHAnsi"/>
          <w:sz w:val="24"/>
          <w:szCs w:val="24"/>
        </w:rPr>
        <w:t xml:space="preserve"> de vida, en definitiva.</w:t>
      </w:r>
    </w:p>
    <w:p w14:paraId="7B1AE66B" w14:textId="77777777" w:rsidR="00087950" w:rsidRPr="00087950" w:rsidRDefault="00087950" w:rsidP="00087950">
      <w:pPr>
        <w:rPr>
          <w:rFonts w:cstheme="minorHAnsi"/>
          <w:sz w:val="24"/>
          <w:szCs w:val="24"/>
        </w:rPr>
      </w:pPr>
      <w:r w:rsidRPr="00087950">
        <w:rPr>
          <w:rFonts w:cstheme="minorHAnsi"/>
          <w:sz w:val="24"/>
          <w:szCs w:val="24"/>
        </w:rPr>
        <w:br/>
      </w:r>
      <w:r w:rsidRPr="00087950">
        <w:rPr>
          <w:rFonts w:cstheme="minorHAnsi"/>
          <w:sz w:val="24"/>
          <w:szCs w:val="24"/>
        </w:rPr>
        <w:br/>
        <w:t>En su virtud </w:t>
      </w:r>
    </w:p>
    <w:p w14:paraId="52069772" w14:textId="77777777" w:rsidR="00087950" w:rsidRPr="00087950" w:rsidRDefault="00087950" w:rsidP="00087950">
      <w:pPr>
        <w:rPr>
          <w:rFonts w:cstheme="minorHAnsi"/>
          <w:sz w:val="24"/>
          <w:szCs w:val="24"/>
        </w:rPr>
      </w:pPr>
      <w:r w:rsidRPr="00087950">
        <w:rPr>
          <w:rFonts w:cstheme="minorHAnsi"/>
          <w:b/>
          <w:bCs/>
          <w:sz w:val="24"/>
          <w:szCs w:val="24"/>
        </w:rPr>
        <w:t>SUPLICO</w:t>
      </w:r>
      <w:r w:rsidRPr="00087950">
        <w:rPr>
          <w:rFonts w:cstheme="minorHAnsi"/>
          <w:sz w:val="24"/>
          <w:szCs w:val="24"/>
        </w:rPr>
        <w:t>,</w:t>
      </w:r>
    </w:p>
    <w:p w14:paraId="6D2B8DBD" w14:textId="77777777" w:rsidR="00CB0018" w:rsidRDefault="00087950" w:rsidP="00CB0018">
      <w:pPr>
        <w:jc w:val="both"/>
        <w:rPr>
          <w:rFonts w:cstheme="minorHAnsi"/>
          <w:sz w:val="24"/>
          <w:szCs w:val="24"/>
        </w:rPr>
      </w:pPr>
      <w:r w:rsidRPr="00087950">
        <w:rPr>
          <w:rFonts w:cstheme="minorHAnsi"/>
          <w:sz w:val="24"/>
          <w:szCs w:val="24"/>
        </w:rPr>
        <w:t>Tenga por presentado este escrito, y considere las alegaciones en él expuestas, que manifiestan el rechazo a los polígonos industriales fotovoltaicos y eólicos sobre el suelo rural, favoreciendo, en su lugar, el desarrollo del autoconsumo, de las Comunidades Energéticas Locales (CEL) y de la implantación de infraestructuras de energías renovables en espacios urbanos e industriales, cerca de los centros de consumo, excluyendo la tierra fértil, agrícola o forestal, pues la protección de los ecosistemas debe ser una medida urgente y prioritaria.</w:t>
      </w:r>
    </w:p>
    <w:p w14:paraId="61ECE4ED" w14:textId="0CEB8EE3" w:rsidR="00087950" w:rsidRPr="00087950" w:rsidRDefault="00087950" w:rsidP="00CB0018">
      <w:pPr>
        <w:jc w:val="both"/>
        <w:rPr>
          <w:rFonts w:cstheme="minorHAnsi"/>
          <w:sz w:val="24"/>
          <w:szCs w:val="24"/>
        </w:rPr>
      </w:pPr>
      <w:r w:rsidRPr="00087950">
        <w:rPr>
          <w:rFonts w:cstheme="minorHAnsi"/>
          <w:sz w:val="24"/>
          <w:szCs w:val="24"/>
        </w:rPr>
        <w:t>La paralización inmediata de todos los megaproyectos instalados o proyectados sobre el SNU (Suelo No Urbanizable).</w:t>
      </w:r>
    </w:p>
    <w:p w14:paraId="5817433E" w14:textId="77777777" w:rsidR="00087950" w:rsidRPr="00087950" w:rsidRDefault="00087950" w:rsidP="00CB0018">
      <w:pPr>
        <w:jc w:val="both"/>
        <w:rPr>
          <w:rFonts w:cstheme="minorHAnsi"/>
          <w:sz w:val="24"/>
          <w:szCs w:val="24"/>
        </w:rPr>
      </w:pPr>
      <w:r w:rsidRPr="00087950">
        <w:rPr>
          <w:rFonts w:cstheme="minorHAnsi"/>
          <w:sz w:val="24"/>
          <w:szCs w:val="24"/>
        </w:rPr>
        <w:lastRenderedPageBreak/>
        <w:t>Que se tenga a esta Asociación por interesada y personada en este procedimiento y se le remita cualquier informe o contestación, para poder pronunciarse en su consideración de interesado sobre su contenido, al amparo de lo previsto en la Ley 27/2006 por la que se regula los derechos de acceso a la información, de participación pública y de acceso a la justicia en materia de acceso a la información, y en materia de medio ambiente por concurrir la Asociación los requisitos contenidos en el art. 2/apartado 2b y 23 de la mencionada Ley, así como de acuerdo a las Recomendaciones de la Unión Europea (</w:t>
      </w:r>
      <w:hyperlink r:id="rId11" w:history="1">
        <w:r w:rsidRPr="00087950">
          <w:rPr>
            <w:rStyle w:val="Hyperlink"/>
            <w:rFonts w:cstheme="minorHAnsi"/>
            <w:sz w:val="24"/>
            <w:szCs w:val="24"/>
          </w:rPr>
          <w:t>https://boe.es/doue/2024/600/L00001-00007.pdf</w:t>
        </w:r>
      </w:hyperlink>
      <w:r w:rsidRPr="00087950">
        <w:rPr>
          <w:rFonts w:cstheme="minorHAnsi"/>
          <w:sz w:val="24"/>
          <w:szCs w:val="24"/>
        </w:rPr>
        <w:t>) en materia de participación ciudadana.</w:t>
      </w:r>
    </w:p>
    <w:p w14:paraId="0F7B97FD" w14:textId="77777777" w:rsidR="00087950" w:rsidRPr="00087950" w:rsidRDefault="00087950" w:rsidP="00087950">
      <w:pPr>
        <w:rPr>
          <w:rFonts w:cstheme="minorHAnsi"/>
          <w:sz w:val="24"/>
          <w:szCs w:val="24"/>
        </w:rPr>
      </w:pPr>
    </w:p>
    <w:p w14:paraId="13827F0F" w14:textId="726FAB1B" w:rsidR="00087950" w:rsidRPr="00087950" w:rsidRDefault="00087950" w:rsidP="00087950">
      <w:pPr>
        <w:rPr>
          <w:rFonts w:cstheme="minorHAnsi"/>
          <w:sz w:val="24"/>
          <w:szCs w:val="24"/>
        </w:rPr>
      </w:pPr>
      <w:r w:rsidRPr="00087950">
        <w:rPr>
          <w:rFonts w:cstheme="minorHAnsi"/>
          <w:sz w:val="24"/>
          <w:szCs w:val="24"/>
        </w:rPr>
        <w:t>Es justicia que pido en                  ,  a</w:t>
      </w:r>
      <w:r w:rsidR="00E84EE5">
        <w:rPr>
          <w:rFonts w:cstheme="minorHAnsi"/>
          <w:sz w:val="24"/>
          <w:szCs w:val="24"/>
        </w:rPr>
        <w:t xml:space="preserve"> 20</w:t>
      </w:r>
      <w:r w:rsidRPr="00087950">
        <w:rPr>
          <w:rFonts w:cstheme="minorHAnsi"/>
          <w:sz w:val="24"/>
          <w:szCs w:val="24"/>
        </w:rPr>
        <w:t xml:space="preserve"> de agosto de 2024</w:t>
      </w:r>
    </w:p>
    <w:p w14:paraId="28E7CF95" w14:textId="77777777" w:rsidR="00087950" w:rsidRPr="00087950" w:rsidRDefault="00087950" w:rsidP="00087950">
      <w:pPr>
        <w:rPr>
          <w:rFonts w:cstheme="minorHAnsi"/>
          <w:sz w:val="24"/>
          <w:szCs w:val="24"/>
        </w:rPr>
      </w:pPr>
    </w:p>
    <w:p w14:paraId="60134C5C" w14:textId="77777777" w:rsidR="00087950" w:rsidRPr="00087950" w:rsidRDefault="00087950" w:rsidP="00087950">
      <w:pPr>
        <w:rPr>
          <w:rFonts w:cstheme="minorHAnsi"/>
          <w:sz w:val="24"/>
          <w:szCs w:val="24"/>
        </w:rPr>
      </w:pPr>
      <w:r w:rsidRPr="00087950">
        <w:rPr>
          <w:rFonts w:cstheme="minorHAnsi"/>
          <w:b/>
          <w:bCs/>
          <w:sz w:val="24"/>
          <w:szCs w:val="24"/>
        </w:rPr>
        <w:br/>
      </w:r>
      <w:r w:rsidRPr="00087950">
        <w:rPr>
          <w:rFonts w:cstheme="minorHAnsi"/>
          <w:b/>
          <w:bCs/>
          <w:sz w:val="24"/>
          <w:szCs w:val="24"/>
        </w:rPr>
        <w:br/>
      </w:r>
      <w:r w:rsidRPr="00087950">
        <w:rPr>
          <w:rFonts w:cstheme="minorHAnsi"/>
          <w:b/>
          <w:bCs/>
          <w:sz w:val="24"/>
          <w:szCs w:val="24"/>
        </w:rPr>
        <w:br/>
      </w:r>
    </w:p>
    <w:p w14:paraId="3C288F8B" w14:textId="77777777" w:rsidR="00087950" w:rsidRPr="00DE2831" w:rsidRDefault="00087950">
      <w:pPr>
        <w:rPr>
          <w:rFonts w:cstheme="minorHAnsi"/>
          <w:sz w:val="24"/>
          <w:szCs w:val="24"/>
        </w:rPr>
      </w:pPr>
    </w:p>
    <w:sectPr w:rsidR="00087950" w:rsidRPr="00DE2831" w:rsidSect="000A03A6">
      <w:headerReference w:type="default" r:id="rId12"/>
      <w:footerReference w:type="default" r:id="rId13"/>
      <w:pgSz w:w="11906" w:h="16838"/>
      <w:pgMar w:top="1843" w:right="1701" w:bottom="1417" w:left="1701" w:header="284" w:footer="26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885C37" w14:textId="77777777" w:rsidR="00633C39" w:rsidRDefault="00633C39" w:rsidP="00087950">
      <w:pPr>
        <w:spacing w:after="0" w:line="240" w:lineRule="auto"/>
      </w:pPr>
      <w:r>
        <w:separator/>
      </w:r>
    </w:p>
  </w:endnote>
  <w:endnote w:type="continuationSeparator" w:id="0">
    <w:p w14:paraId="43D614FE" w14:textId="77777777" w:rsidR="00633C39" w:rsidRDefault="00633C39" w:rsidP="000879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2DEABD" w14:textId="69045238" w:rsidR="000A03A6" w:rsidRPr="000A03A6" w:rsidRDefault="000A03A6">
    <w:pPr>
      <w:tabs>
        <w:tab w:val="center" w:pos="4550"/>
        <w:tab w:val="left" w:pos="5818"/>
      </w:tabs>
      <w:ind w:right="260"/>
      <w:jc w:val="right"/>
      <w:rPr>
        <w:color w:val="222A35" w:themeColor="text2" w:themeShade="80"/>
        <w:sz w:val="20"/>
        <w:szCs w:val="20"/>
      </w:rPr>
    </w:pPr>
    <w:r w:rsidRPr="000A03A6">
      <w:rPr>
        <w:color w:val="8496B0" w:themeColor="text2" w:themeTint="99"/>
        <w:spacing w:val="60"/>
        <w:sz w:val="20"/>
        <w:szCs w:val="20"/>
      </w:rPr>
      <w:t>Página</w:t>
    </w:r>
    <w:r w:rsidRPr="000A03A6">
      <w:rPr>
        <w:color w:val="8496B0" w:themeColor="text2" w:themeTint="99"/>
        <w:sz w:val="20"/>
        <w:szCs w:val="20"/>
      </w:rPr>
      <w:t xml:space="preserve"> </w:t>
    </w:r>
    <w:r w:rsidRPr="000A03A6">
      <w:rPr>
        <w:color w:val="323E4F" w:themeColor="text2" w:themeShade="BF"/>
        <w:sz w:val="20"/>
        <w:szCs w:val="20"/>
      </w:rPr>
      <w:fldChar w:fldCharType="begin"/>
    </w:r>
    <w:r w:rsidRPr="000A03A6">
      <w:rPr>
        <w:color w:val="323E4F" w:themeColor="text2" w:themeShade="BF"/>
        <w:sz w:val="20"/>
        <w:szCs w:val="20"/>
      </w:rPr>
      <w:instrText xml:space="preserve"> PAGE   \* MERGEFORMAT </w:instrText>
    </w:r>
    <w:r w:rsidRPr="000A03A6">
      <w:rPr>
        <w:color w:val="323E4F" w:themeColor="text2" w:themeShade="BF"/>
        <w:sz w:val="20"/>
        <w:szCs w:val="20"/>
      </w:rPr>
      <w:fldChar w:fldCharType="separate"/>
    </w:r>
    <w:r w:rsidRPr="000A03A6">
      <w:rPr>
        <w:noProof/>
        <w:color w:val="323E4F" w:themeColor="text2" w:themeShade="BF"/>
        <w:sz w:val="20"/>
        <w:szCs w:val="20"/>
      </w:rPr>
      <w:t>1</w:t>
    </w:r>
    <w:r w:rsidRPr="000A03A6">
      <w:rPr>
        <w:color w:val="323E4F" w:themeColor="text2" w:themeShade="BF"/>
        <w:sz w:val="20"/>
        <w:szCs w:val="20"/>
      </w:rPr>
      <w:fldChar w:fldCharType="end"/>
    </w:r>
    <w:r w:rsidRPr="000A03A6">
      <w:rPr>
        <w:color w:val="323E4F" w:themeColor="text2" w:themeShade="BF"/>
        <w:sz w:val="20"/>
        <w:szCs w:val="20"/>
      </w:rPr>
      <w:t xml:space="preserve"> | </w:t>
    </w:r>
    <w:r w:rsidRPr="000A03A6">
      <w:rPr>
        <w:color w:val="323E4F" w:themeColor="text2" w:themeShade="BF"/>
        <w:sz w:val="20"/>
        <w:szCs w:val="20"/>
      </w:rPr>
      <w:fldChar w:fldCharType="begin"/>
    </w:r>
    <w:r w:rsidRPr="000A03A6">
      <w:rPr>
        <w:color w:val="323E4F" w:themeColor="text2" w:themeShade="BF"/>
        <w:sz w:val="20"/>
        <w:szCs w:val="20"/>
      </w:rPr>
      <w:instrText xml:space="preserve"> NUMPAGES  \* Arabic  \* MERGEFORMAT </w:instrText>
    </w:r>
    <w:r w:rsidRPr="000A03A6">
      <w:rPr>
        <w:color w:val="323E4F" w:themeColor="text2" w:themeShade="BF"/>
        <w:sz w:val="20"/>
        <w:szCs w:val="20"/>
      </w:rPr>
      <w:fldChar w:fldCharType="separate"/>
    </w:r>
    <w:r w:rsidRPr="000A03A6">
      <w:rPr>
        <w:noProof/>
        <w:color w:val="323E4F" w:themeColor="text2" w:themeShade="BF"/>
        <w:sz w:val="20"/>
        <w:szCs w:val="20"/>
      </w:rPr>
      <w:t>1</w:t>
    </w:r>
    <w:r w:rsidRPr="000A03A6">
      <w:rPr>
        <w:color w:val="323E4F" w:themeColor="text2" w:themeShade="BF"/>
        <w:sz w:val="20"/>
        <w:szCs w:val="20"/>
      </w:rPr>
      <w:fldChar w:fldCharType="end"/>
    </w:r>
  </w:p>
  <w:p w14:paraId="7DEC1D8A" w14:textId="77777777" w:rsidR="000A03A6" w:rsidRDefault="000A03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6239CE" w14:textId="77777777" w:rsidR="00633C39" w:rsidRDefault="00633C39" w:rsidP="00087950">
      <w:pPr>
        <w:spacing w:after="0" w:line="240" w:lineRule="auto"/>
      </w:pPr>
      <w:r>
        <w:separator/>
      </w:r>
    </w:p>
  </w:footnote>
  <w:footnote w:type="continuationSeparator" w:id="0">
    <w:p w14:paraId="6E5947E3" w14:textId="77777777" w:rsidR="00633C39" w:rsidRDefault="00633C39" w:rsidP="000879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6FB7D2" w14:textId="265C54F9" w:rsidR="00087950" w:rsidRDefault="00087950" w:rsidP="00087950">
    <w:pPr>
      <w:pStyle w:val="Header"/>
      <w:jc w:val="center"/>
    </w:pPr>
    <w:r>
      <w:rPr>
        <w:noProof/>
      </w:rPr>
      <w:drawing>
        <wp:inline distT="0" distB="0" distL="0" distR="0" wp14:anchorId="66FF9F51" wp14:editId="2BC6E9A6">
          <wp:extent cx="2442706" cy="801980"/>
          <wp:effectExtent l="0" t="0" r="0" b="0"/>
          <wp:docPr id="20167139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7964" cy="8234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CD24B0"/>
    <w:multiLevelType w:val="hybridMultilevel"/>
    <w:tmpl w:val="50A896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7751659"/>
    <w:multiLevelType w:val="hybridMultilevel"/>
    <w:tmpl w:val="F9E2E6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7EA13CF"/>
    <w:multiLevelType w:val="hybridMultilevel"/>
    <w:tmpl w:val="3252BCEE"/>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3C221227"/>
    <w:multiLevelType w:val="hybridMultilevel"/>
    <w:tmpl w:val="3D3ED6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FFC6568"/>
    <w:multiLevelType w:val="hybridMultilevel"/>
    <w:tmpl w:val="CD8047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757946426">
    <w:abstractNumId w:val="4"/>
  </w:num>
  <w:num w:numId="2" w16cid:durableId="763232766">
    <w:abstractNumId w:val="2"/>
  </w:num>
  <w:num w:numId="3" w16cid:durableId="396586795">
    <w:abstractNumId w:val="1"/>
  </w:num>
  <w:num w:numId="4" w16cid:durableId="1835367757">
    <w:abstractNumId w:val="3"/>
  </w:num>
  <w:num w:numId="5" w16cid:durableId="14121939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950"/>
    <w:rsid w:val="00031F78"/>
    <w:rsid w:val="00087950"/>
    <w:rsid w:val="000A03A6"/>
    <w:rsid w:val="00121646"/>
    <w:rsid w:val="005F43C2"/>
    <w:rsid w:val="00633C39"/>
    <w:rsid w:val="00941156"/>
    <w:rsid w:val="00BB16DB"/>
    <w:rsid w:val="00BC2BE1"/>
    <w:rsid w:val="00BF10FE"/>
    <w:rsid w:val="00CB0018"/>
    <w:rsid w:val="00CF39D2"/>
    <w:rsid w:val="00DA65D1"/>
    <w:rsid w:val="00DC2DA5"/>
    <w:rsid w:val="00DE2831"/>
    <w:rsid w:val="00E84EE5"/>
    <w:rsid w:val="00EF399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DAEF6B"/>
  <w15:chartTrackingRefBased/>
  <w15:docId w15:val="{EF1E356B-6E63-49C6-A9AD-FFC5A3A1A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7950"/>
    <w:rPr>
      <w:color w:val="0563C1" w:themeColor="hyperlink"/>
      <w:u w:val="single"/>
    </w:rPr>
  </w:style>
  <w:style w:type="character" w:styleId="UnresolvedMention">
    <w:name w:val="Unresolved Mention"/>
    <w:basedOn w:val="DefaultParagraphFont"/>
    <w:uiPriority w:val="99"/>
    <w:semiHidden/>
    <w:unhideWhenUsed/>
    <w:rsid w:val="00087950"/>
    <w:rPr>
      <w:color w:val="605E5C"/>
      <w:shd w:val="clear" w:color="auto" w:fill="E1DFDD"/>
    </w:rPr>
  </w:style>
  <w:style w:type="paragraph" w:styleId="Header">
    <w:name w:val="header"/>
    <w:basedOn w:val="Normal"/>
    <w:link w:val="HeaderChar"/>
    <w:uiPriority w:val="99"/>
    <w:unhideWhenUsed/>
    <w:rsid w:val="00087950"/>
    <w:pPr>
      <w:tabs>
        <w:tab w:val="center" w:pos="4252"/>
        <w:tab w:val="right" w:pos="8504"/>
      </w:tabs>
      <w:spacing w:after="0" w:line="240" w:lineRule="auto"/>
    </w:pPr>
  </w:style>
  <w:style w:type="character" w:customStyle="1" w:styleId="HeaderChar">
    <w:name w:val="Header Char"/>
    <w:basedOn w:val="DefaultParagraphFont"/>
    <w:link w:val="Header"/>
    <w:uiPriority w:val="99"/>
    <w:rsid w:val="00087950"/>
  </w:style>
  <w:style w:type="paragraph" w:styleId="Footer">
    <w:name w:val="footer"/>
    <w:basedOn w:val="Normal"/>
    <w:link w:val="FooterChar"/>
    <w:uiPriority w:val="99"/>
    <w:unhideWhenUsed/>
    <w:rsid w:val="00087950"/>
    <w:pPr>
      <w:tabs>
        <w:tab w:val="center" w:pos="4252"/>
        <w:tab w:val="right" w:pos="8504"/>
      </w:tabs>
      <w:spacing w:after="0" w:line="240" w:lineRule="auto"/>
    </w:pPr>
  </w:style>
  <w:style w:type="character" w:customStyle="1" w:styleId="FooterChar">
    <w:name w:val="Footer Char"/>
    <w:basedOn w:val="DefaultParagraphFont"/>
    <w:link w:val="Footer"/>
    <w:uiPriority w:val="99"/>
    <w:rsid w:val="00087950"/>
  </w:style>
  <w:style w:type="paragraph" w:styleId="ListParagraph">
    <w:name w:val="List Paragraph"/>
    <w:basedOn w:val="Normal"/>
    <w:uiPriority w:val="34"/>
    <w:qFormat/>
    <w:rsid w:val="00087950"/>
    <w:pPr>
      <w:ind w:left="720"/>
      <w:contextualSpacing/>
    </w:pPr>
  </w:style>
  <w:style w:type="paragraph" w:styleId="NormalWeb">
    <w:name w:val="Normal (Web)"/>
    <w:basedOn w:val="Normal"/>
    <w:uiPriority w:val="99"/>
    <w:semiHidden/>
    <w:unhideWhenUsed/>
    <w:rsid w:val="00CB001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232632">
      <w:bodyDiv w:val="1"/>
      <w:marLeft w:val="0"/>
      <w:marRight w:val="0"/>
      <w:marTop w:val="0"/>
      <w:marBottom w:val="0"/>
      <w:divBdr>
        <w:top w:val="none" w:sz="0" w:space="0" w:color="auto"/>
        <w:left w:val="none" w:sz="0" w:space="0" w:color="auto"/>
        <w:bottom w:val="none" w:sz="0" w:space="0" w:color="auto"/>
        <w:right w:val="none" w:sz="0" w:space="0" w:color="auto"/>
      </w:divBdr>
    </w:div>
    <w:div w:id="1055277317">
      <w:bodyDiv w:val="1"/>
      <w:marLeft w:val="0"/>
      <w:marRight w:val="0"/>
      <w:marTop w:val="0"/>
      <w:marBottom w:val="0"/>
      <w:divBdr>
        <w:top w:val="none" w:sz="0" w:space="0" w:color="auto"/>
        <w:left w:val="none" w:sz="0" w:space="0" w:color="auto"/>
        <w:bottom w:val="none" w:sz="0" w:space="0" w:color="auto"/>
        <w:right w:val="none" w:sz="0" w:space="0" w:color="auto"/>
      </w:divBdr>
    </w:div>
    <w:div w:id="1426459103">
      <w:bodyDiv w:val="1"/>
      <w:marLeft w:val="0"/>
      <w:marRight w:val="0"/>
      <w:marTop w:val="0"/>
      <w:marBottom w:val="0"/>
      <w:divBdr>
        <w:top w:val="none" w:sz="0" w:space="0" w:color="auto"/>
        <w:left w:val="none" w:sz="0" w:space="0" w:color="auto"/>
        <w:bottom w:val="none" w:sz="0" w:space="0" w:color="auto"/>
        <w:right w:val="none" w:sz="0" w:space="0" w:color="auto"/>
      </w:divBdr>
    </w:div>
    <w:div w:id="1724675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ockholmresilience.org/research/planetary-boundaries.htm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oe.es/doue/2024/600/L00001-00007.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elpais.com/clima-y-medio-ambiente/2024-06-17/casi-9000-aves-han-muerto-en-tres-anos-en-espana-por-colisiones-con-aerogeneradores.html" TargetMode="External"/><Relationship Id="rId4" Type="http://schemas.openxmlformats.org/officeDocument/2006/relationships/webSettings" Target="webSettings.xml"/><Relationship Id="rId9" Type="http://schemas.openxmlformats.org/officeDocument/2006/relationships/hyperlink" Target="https://www.lavanguardia.com/natural/20230213/8751266/colision-tendidos-electricos-causa-40-muertes-aves-cuales.htm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11</Pages>
  <Words>3402</Words>
  <Characters>18444</Characters>
  <Application>Microsoft Office Word</Application>
  <DocSecurity>0</DocSecurity>
  <Lines>368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WRIGLEY</dc:creator>
  <cp:keywords/>
  <dc:description/>
  <cp:lastModifiedBy>ROBERT WRIGLEY</cp:lastModifiedBy>
  <cp:revision>4</cp:revision>
  <dcterms:created xsi:type="dcterms:W3CDTF">2024-08-20T05:58:00Z</dcterms:created>
  <dcterms:modified xsi:type="dcterms:W3CDTF">2024-08-20T08:06:00Z</dcterms:modified>
</cp:coreProperties>
</file>